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83139" w14:textId="77777777" w:rsidR="0010593E" w:rsidRDefault="0010593E" w:rsidP="00B12BFE">
      <w:pPr>
        <w:pStyle w:val="31"/>
        <w:pBdr>
          <w:top w:val="none" w:sz="0" w:space="0" w:color="auto"/>
          <w:bottom w:val="none" w:sz="0" w:space="0" w:color="auto"/>
        </w:pBdr>
        <w:shd w:val="clear" w:color="auto" w:fill="auto"/>
        <w:tabs>
          <w:tab w:val="left" w:pos="2415"/>
        </w:tabs>
        <w:spacing w:line="0" w:lineRule="atLeast"/>
        <w:jc w:val="center"/>
        <w:rPr>
          <w:rFonts w:ascii="Times New Roman" w:hAnsi="Times New Roman" w:cs="Times New Roman"/>
          <w:noProof/>
          <w:szCs w:val="22"/>
        </w:rPr>
      </w:pPr>
    </w:p>
    <w:p w14:paraId="1C3C70BD" w14:textId="454ADCDF" w:rsidR="002F27FF" w:rsidRPr="00E95FC7" w:rsidRDefault="00217C4E" w:rsidP="00B12BFE">
      <w:pPr>
        <w:pStyle w:val="31"/>
        <w:pBdr>
          <w:top w:val="none" w:sz="0" w:space="0" w:color="auto"/>
          <w:bottom w:val="none" w:sz="0" w:space="0" w:color="auto"/>
        </w:pBdr>
        <w:shd w:val="clear" w:color="auto" w:fill="auto"/>
        <w:tabs>
          <w:tab w:val="left" w:pos="2415"/>
        </w:tabs>
        <w:spacing w:line="0" w:lineRule="atLeast"/>
        <w:jc w:val="center"/>
        <w:rPr>
          <w:rFonts w:ascii="Times New Roman" w:hAnsi="Times New Roman" w:cs="Times New Roman"/>
          <w:noProof/>
          <w:szCs w:val="22"/>
          <w:lang w:val="en-US"/>
        </w:rPr>
      </w:pPr>
      <w:r w:rsidRPr="00E95FC7">
        <w:rPr>
          <w:rFonts w:ascii="Times New Roman" w:hAnsi="Times New Roman" w:cs="Times New Roman"/>
          <w:noProof/>
          <w:szCs w:val="22"/>
        </w:rPr>
        <w:t>ТЕХНИЧЕСКИ СПЕЦИФИКАЦИИ</w:t>
      </w:r>
      <w:r w:rsidR="00330AD8" w:rsidRPr="00E95FC7">
        <w:rPr>
          <w:rFonts w:ascii="Times New Roman" w:hAnsi="Times New Roman" w:cs="Times New Roman"/>
          <w:noProof/>
          <w:szCs w:val="22"/>
          <w:lang w:val="en-US"/>
        </w:rPr>
        <w:t xml:space="preserve"> </w:t>
      </w:r>
    </w:p>
    <w:p w14:paraId="670C706D" w14:textId="707C4CB8" w:rsidR="00217C4E" w:rsidRPr="00E95FC7" w:rsidRDefault="002F27FF" w:rsidP="00690AEA">
      <w:pPr>
        <w:pStyle w:val="31"/>
        <w:pBdr>
          <w:top w:val="none" w:sz="0" w:space="0" w:color="auto"/>
          <w:bottom w:val="none" w:sz="0" w:space="0" w:color="auto"/>
        </w:pBdr>
        <w:shd w:val="clear" w:color="auto" w:fill="auto"/>
        <w:tabs>
          <w:tab w:val="left" w:pos="2415"/>
        </w:tabs>
        <w:spacing w:line="0" w:lineRule="atLeast"/>
        <w:jc w:val="center"/>
        <w:rPr>
          <w:rFonts w:ascii="Times New Roman" w:hAnsi="Times New Roman" w:cs="Times New Roman"/>
          <w:b w:val="0"/>
          <w:noProof/>
          <w:szCs w:val="22"/>
          <w:lang w:val="en-US"/>
        </w:rPr>
      </w:pPr>
      <w:r w:rsidRPr="00E95FC7">
        <w:rPr>
          <w:rFonts w:ascii="Times New Roman" w:hAnsi="Times New Roman" w:cs="Times New Roman"/>
          <w:noProof/>
          <w:szCs w:val="22"/>
        </w:rPr>
        <w:t xml:space="preserve">за </w:t>
      </w:r>
      <w:r w:rsidR="00690AEA" w:rsidRPr="00E95FC7">
        <w:rPr>
          <w:b w:val="0"/>
          <w:bCs w:val="0"/>
          <w:lang w:eastAsia="en-US"/>
        </w:rPr>
        <w:t>Обособена позиция №2</w:t>
      </w:r>
      <w:r w:rsidR="00690AEA" w:rsidRPr="00E95FC7">
        <w:rPr>
          <w:lang w:eastAsia="en-US"/>
        </w:rPr>
        <w:t xml:space="preserve"> – „Извършване </w:t>
      </w:r>
      <w:r w:rsidR="00690AEA" w:rsidRPr="00E95FC7">
        <w:t xml:space="preserve">на одит по изпълнение на дейностите и отчитане на разходите по проект за </w:t>
      </w:r>
      <w:r w:rsidR="00690AEA" w:rsidRPr="00E95FC7">
        <w:rPr>
          <w:lang w:eastAsia="en-US"/>
        </w:rPr>
        <w:t>„Повишаване на енергийна ефективност на „Общинска публична сграда: Ритуална зала, гр. Пещера</w:t>
      </w:r>
      <w:r w:rsidR="00690AEA" w:rsidRPr="00E95FC7">
        <w:t>”</w:t>
      </w:r>
      <w:r w:rsidR="00A140F1" w:rsidRPr="00E95FC7">
        <w:rPr>
          <w:rFonts w:ascii="Times New Roman" w:hAnsi="Times New Roman" w:cs="Times New Roman"/>
          <w:b w:val="0"/>
          <w:noProof/>
          <w:szCs w:val="22"/>
          <w:lang w:val="en-US"/>
        </w:rPr>
        <w:t xml:space="preserve">   </w:t>
      </w:r>
    </w:p>
    <w:p w14:paraId="6B9829A6" w14:textId="77777777" w:rsidR="00367016" w:rsidRPr="00E95FC7" w:rsidRDefault="00367016" w:rsidP="00367016">
      <w:pPr>
        <w:rPr>
          <w:lang w:val="en-US"/>
        </w:rPr>
      </w:pPr>
    </w:p>
    <w:p w14:paraId="3A574ABC" w14:textId="77777777" w:rsidR="000C6227" w:rsidRPr="00E95FC7" w:rsidRDefault="000C6227" w:rsidP="00B12BFE">
      <w:pPr>
        <w:pStyle w:val="10"/>
        <w:spacing w:line="0" w:lineRule="atLeast"/>
        <w:rPr>
          <w:rFonts w:cs="Times New Roman"/>
          <w:noProof/>
        </w:rPr>
      </w:pPr>
      <w:bookmarkStart w:id="0" w:name="_Ref317614125"/>
      <w:bookmarkStart w:id="1" w:name="_Toc448409760"/>
      <w:r w:rsidRPr="00E95FC7">
        <w:rPr>
          <w:rFonts w:cs="Times New Roman"/>
          <w:noProof/>
        </w:rPr>
        <w:t>ОБЩА ИНФОРМАЦИЯ</w:t>
      </w:r>
      <w:bookmarkEnd w:id="0"/>
      <w:bookmarkEnd w:id="1"/>
    </w:p>
    <w:p w14:paraId="032B595E" w14:textId="66EBE129" w:rsidR="000C6227" w:rsidRPr="00E95FC7" w:rsidRDefault="000C6227" w:rsidP="00B12BFE">
      <w:pPr>
        <w:pStyle w:val="20"/>
        <w:pageBreakBefore w:val="0"/>
        <w:numPr>
          <w:ilvl w:val="1"/>
          <w:numId w:val="22"/>
        </w:numPr>
        <w:spacing w:line="0" w:lineRule="atLeast"/>
        <w:rPr>
          <w:rFonts w:cs="Times New Roman"/>
          <w:noProof/>
          <w:szCs w:val="22"/>
          <w:lang w:eastAsia="en-US"/>
        </w:rPr>
      </w:pPr>
      <w:bookmarkStart w:id="2" w:name="_Toc448409761"/>
      <w:r w:rsidRPr="00E95FC7">
        <w:rPr>
          <w:rFonts w:cs="Times New Roman"/>
          <w:noProof/>
          <w:szCs w:val="22"/>
          <w:lang w:eastAsia="en-US"/>
        </w:rPr>
        <w:t>ВЪЗЛОЖИТЕЛ</w:t>
      </w:r>
      <w:bookmarkEnd w:id="2"/>
    </w:p>
    <w:p w14:paraId="31102D3D" w14:textId="069B2E15" w:rsidR="000C6227" w:rsidRPr="00E95FC7" w:rsidRDefault="009614BE" w:rsidP="00B12BFE">
      <w:pPr>
        <w:numPr>
          <w:ilvl w:val="2"/>
          <w:numId w:val="22"/>
        </w:numPr>
        <w:spacing w:before="120" w:after="120" w:line="0" w:lineRule="atLeast"/>
        <w:jc w:val="both"/>
        <w:rPr>
          <w:noProof/>
          <w:sz w:val="22"/>
          <w:szCs w:val="22"/>
          <w:lang w:val="bg-BG" w:eastAsia="en-US"/>
        </w:rPr>
      </w:pPr>
      <w:r w:rsidRPr="00E95FC7">
        <w:rPr>
          <w:noProof/>
          <w:sz w:val="22"/>
          <w:szCs w:val="22"/>
          <w:lang w:val="bg-BG" w:eastAsia="en-US"/>
        </w:rPr>
        <w:t>Възложител на настоящата обществена поръчка е Николай Йорданов Зайчев – кмет на община Пещера</w:t>
      </w:r>
      <w:r w:rsidR="000C6227" w:rsidRPr="00E95FC7">
        <w:rPr>
          <w:noProof/>
          <w:sz w:val="22"/>
          <w:szCs w:val="22"/>
          <w:lang w:val="bg-BG" w:eastAsia="en-US"/>
        </w:rPr>
        <w:t>.</w:t>
      </w:r>
    </w:p>
    <w:p w14:paraId="54A43894" w14:textId="77777777" w:rsidR="000C6227" w:rsidRPr="00E95FC7" w:rsidRDefault="000C6227" w:rsidP="00B12BFE">
      <w:pPr>
        <w:pStyle w:val="20"/>
        <w:pageBreakBefore w:val="0"/>
        <w:numPr>
          <w:ilvl w:val="1"/>
          <w:numId w:val="22"/>
        </w:numPr>
        <w:spacing w:line="0" w:lineRule="atLeast"/>
        <w:rPr>
          <w:rFonts w:cs="Times New Roman"/>
          <w:noProof/>
          <w:szCs w:val="22"/>
          <w:lang w:eastAsia="en-US"/>
        </w:rPr>
      </w:pPr>
      <w:bookmarkStart w:id="3" w:name="_Toc448409762"/>
      <w:r w:rsidRPr="00E95FC7">
        <w:rPr>
          <w:rFonts w:cs="Times New Roman"/>
          <w:noProof/>
          <w:szCs w:val="22"/>
          <w:lang w:eastAsia="en-US"/>
        </w:rPr>
        <w:t>ВЪВЕДЕНИЕ</w:t>
      </w:r>
      <w:bookmarkEnd w:id="3"/>
    </w:p>
    <w:p w14:paraId="3B1B782F" w14:textId="0578F171" w:rsidR="000C6227" w:rsidRPr="00E95FC7" w:rsidRDefault="000C6227" w:rsidP="00B12BFE">
      <w:pPr>
        <w:numPr>
          <w:ilvl w:val="2"/>
          <w:numId w:val="22"/>
        </w:numPr>
        <w:spacing w:before="120" w:after="120" w:line="0" w:lineRule="atLeast"/>
        <w:jc w:val="both"/>
        <w:rPr>
          <w:noProof/>
          <w:sz w:val="22"/>
          <w:szCs w:val="22"/>
          <w:lang w:val="bg-BG" w:eastAsia="en-US"/>
        </w:rPr>
      </w:pPr>
      <w:r w:rsidRPr="00E95FC7">
        <w:rPr>
          <w:noProof/>
          <w:sz w:val="22"/>
          <w:szCs w:val="22"/>
          <w:lang w:val="bg-BG" w:eastAsia="en-US"/>
        </w:rPr>
        <w:t>Настоящи</w:t>
      </w:r>
      <w:r w:rsidR="009614BE" w:rsidRPr="00E95FC7">
        <w:rPr>
          <w:noProof/>
          <w:sz w:val="22"/>
          <w:szCs w:val="22"/>
          <w:lang w:val="bg-BG" w:eastAsia="en-US"/>
        </w:rPr>
        <w:t xml:space="preserve">те </w:t>
      </w:r>
      <w:r w:rsidRPr="00E95FC7">
        <w:rPr>
          <w:noProof/>
          <w:sz w:val="22"/>
          <w:szCs w:val="22"/>
          <w:lang w:val="bg-BG" w:eastAsia="en-US"/>
        </w:rPr>
        <w:t xml:space="preserve">ТЕХНИЧЕСКИ СПЕЦИФИКАЦИИ са разработени въз основа на действащото българско законодателство </w:t>
      </w:r>
      <w:r w:rsidRPr="00E95FC7">
        <w:rPr>
          <w:b/>
          <w:noProof/>
          <w:sz w:val="22"/>
          <w:szCs w:val="22"/>
          <w:lang w:val="bg-BG" w:eastAsia="en-US"/>
        </w:rPr>
        <w:t>и одобреното проектно предложение и бюджет към него от Управляващият Орган</w:t>
      </w:r>
    </w:p>
    <w:p w14:paraId="27DE6490" w14:textId="456CB5E9" w:rsidR="000C6227" w:rsidRPr="00E95FC7" w:rsidRDefault="000C6227" w:rsidP="00B12BFE">
      <w:pPr>
        <w:numPr>
          <w:ilvl w:val="2"/>
          <w:numId w:val="22"/>
        </w:numPr>
        <w:spacing w:before="120" w:after="120" w:line="0" w:lineRule="atLeast"/>
        <w:jc w:val="both"/>
        <w:rPr>
          <w:noProof/>
          <w:sz w:val="22"/>
          <w:szCs w:val="22"/>
          <w:lang w:val="bg-BG" w:eastAsia="en-US"/>
        </w:rPr>
      </w:pPr>
      <w:r w:rsidRPr="00E95FC7">
        <w:rPr>
          <w:noProof/>
          <w:sz w:val="22"/>
          <w:szCs w:val="22"/>
          <w:lang w:val="bg-BG" w:eastAsia="en-US"/>
        </w:rPr>
        <w:t xml:space="preserve">Изпълнителя следва да спазва НАСОКИТЕ ЗА ИНФОРМАЦИЯ И ПУБЛИЧНОСТ, които се намира на свободен достъп на сайта на </w:t>
      </w:r>
      <w:r w:rsidR="009614BE" w:rsidRPr="00E95FC7">
        <w:rPr>
          <w:b/>
          <w:noProof/>
          <w:sz w:val="22"/>
          <w:szCs w:val="22"/>
          <w:lang w:val="bg-BG" w:eastAsia="en-US"/>
        </w:rPr>
        <w:t xml:space="preserve">Управляващия Орган – УО на </w:t>
      </w:r>
      <w:r w:rsidR="001E4C3A" w:rsidRPr="00E95FC7">
        <w:rPr>
          <w:b/>
          <w:noProof/>
          <w:sz w:val="22"/>
          <w:szCs w:val="22"/>
          <w:lang w:val="bg-BG" w:eastAsia="en-US"/>
        </w:rPr>
        <w:t xml:space="preserve">Оперативна Програма „Региони в Растеж“ </w:t>
      </w:r>
      <w:r w:rsidR="00F84009" w:rsidRPr="00E95FC7">
        <w:rPr>
          <w:b/>
          <w:noProof/>
          <w:sz w:val="22"/>
          <w:szCs w:val="22"/>
          <w:lang w:val="bg-BG" w:eastAsia="en-US"/>
        </w:rPr>
        <w:t xml:space="preserve">2014-2020 г. </w:t>
      </w:r>
      <w:r w:rsidR="001E4C3A" w:rsidRPr="00E95FC7">
        <w:rPr>
          <w:b/>
          <w:noProof/>
          <w:sz w:val="22"/>
          <w:szCs w:val="22"/>
          <w:lang w:val="bg-BG" w:eastAsia="en-US"/>
        </w:rPr>
        <w:t>- ОПРР</w:t>
      </w:r>
    </w:p>
    <w:p w14:paraId="19C4B8B7" w14:textId="77777777" w:rsidR="000C6227" w:rsidRPr="00E95FC7" w:rsidRDefault="000C6227" w:rsidP="00B12BFE">
      <w:pPr>
        <w:numPr>
          <w:ilvl w:val="2"/>
          <w:numId w:val="22"/>
        </w:numPr>
        <w:spacing w:before="120" w:after="120" w:line="0" w:lineRule="atLeast"/>
        <w:jc w:val="both"/>
        <w:rPr>
          <w:noProof/>
          <w:sz w:val="22"/>
          <w:szCs w:val="22"/>
          <w:lang w:val="bg-BG" w:eastAsia="en-US"/>
        </w:rPr>
      </w:pPr>
      <w:r w:rsidRPr="00E95FC7">
        <w:rPr>
          <w:noProof/>
          <w:sz w:val="22"/>
          <w:szCs w:val="22"/>
          <w:lang w:val="bg-BG" w:eastAsia="en-US"/>
        </w:rPr>
        <w:t>В Технически спецификации са описани изискванията, към дейностите, които трябва да се изпълнят в изпълнение на предмета на обществената поръчка.</w:t>
      </w:r>
    </w:p>
    <w:p w14:paraId="2AEEF423" w14:textId="5A3AD9E9" w:rsidR="000C6227" w:rsidRDefault="000C6227" w:rsidP="00B12BFE">
      <w:pPr>
        <w:numPr>
          <w:ilvl w:val="2"/>
          <w:numId w:val="22"/>
        </w:numPr>
        <w:spacing w:before="120" w:after="120" w:line="0" w:lineRule="atLeast"/>
        <w:jc w:val="both"/>
        <w:rPr>
          <w:noProof/>
          <w:sz w:val="22"/>
          <w:szCs w:val="22"/>
          <w:lang w:val="bg-BG" w:eastAsia="en-US"/>
        </w:rPr>
      </w:pPr>
      <w:r w:rsidRPr="00E95FC7">
        <w:rPr>
          <w:noProof/>
          <w:sz w:val="22"/>
          <w:szCs w:val="22"/>
          <w:lang w:val="bg-BG" w:eastAsia="en-US"/>
        </w:rPr>
        <w:t>В съответствие с разпоредбите на чл.</w:t>
      </w:r>
      <w:r w:rsidR="006B3791" w:rsidRPr="00E95FC7">
        <w:rPr>
          <w:noProof/>
          <w:sz w:val="22"/>
          <w:szCs w:val="22"/>
          <w:lang w:val="bg-BG" w:eastAsia="en-US"/>
        </w:rPr>
        <w:t xml:space="preserve"> </w:t>
      </w:r>
      <w:r w:rsidR="001C6E19" w:rsidRPr="00E95FC7">
        <w:rPr>
          <w:noProof/>
          <w:sz w:val="22"/>
          <w:szCs w:val="22"/>
          <w:lang w:val="bg-BG" w:eastAsia="en-US"/>
        </w:rPr>
        <w:t>49</w:t>
      </w:r>
      <w:r w:rsidRPr="00E95FC7">
        <w:rPr>
          <w:noProof/>
          <w:sz w:val="22"/>
          <w:szCs w:val="22"/>
          <w:lang w:val="bg-BG" w:eastAsia="en-US"/>
        </w:rPr>
        <w:t>, ал. 1 и ал.</w:t>
      </w:r>
      <w:r w:rsidR="006B3791" w:rsidRPr="00E95FC7">
        <w:rPr>
          <w:noProof/>
          <w:sz w:val="22"/>
          <w:szCs w:val="22"/>
          <w:lang w:val="bg-BG" w:eastAsia="en-US"/>
        </w:rPr>
        <w:t xml:space="preserve"> </w:t>
      </w:r>
      <w:r w:rsidRPr="00E95FC7">
        <w:rPr>
          <w:noProof/>
          <w:sz w:val="22"/>
          <w:szCs w:val="22"/>
          <w:lang w:val="bg-BG" w:eastAsia="en-US"/>
        </w:rPr>
        <w:t>2 от ЗОП, в случай, че в документацията по настоящата обществена поръчка, така и настоящите Спецификации са посочвани конкретен модел, източник, процес, търговска марка, патент, тип, произход или производство – да се чете и разбира „ИЛИ ЕКВИВАЛЕНТНО”.</w:t>
      </w:r>
    </w:p>
    <w:p w14:paraId="1EC6B67C" w14:textId="77777777" w:rsidR="00EF1C06" w:rsidRPr="00E95FC7" w:rsidRDefault="00EF1C06" w:rsidP="00EF1C06">
      <w:pPr>
        <w:spacing w:before="120" w:after="120" w:line="0" w:lineRule="atLeast"/>
        <w:ind w:left="1559"/>
        <w:jc w:val="both"/>
        <w:rPr>
          <w:noProof/>
          <w:sz w:val="22"/>
          <w:szCs w:val="22"/>
          <w:lang w:val="bg-BG" w:eastAsia="en-US"/>
        </w:rPr>
      </w:pPr>
    </w:p>
    <w:p w14:paraId="2C18AA46" w14:textId="77777777" w:rsidR="000C6227" w:rsidRPr="00E95FC7" w:rsidRDefault="000C6227" w:rsidP="00B12BFE">
      <w:pPr>
        <w:pStyle w:val="10"/>
        <w:spacing w:line="0" w:lineRule="atLeast"/>
        <w:rPr>
          <w:rFonts w:cs="Times New Roman"/>
          <w:noProof/>
        </w:rPr>
      </w:pPr>
      <w:bookmarkStart w:id="4" w:name="_Ref320626344"/>
      <w:bookmarkStart w:id="5" w:name="_Toc448409763"/>
      <w:r w:rsidRPr="00E95FC7">
        <w:rPr>
          <w:rFonts w:cs="Times New Roman"/>
          <w:noProof/>
        </w:rPr>
        <w:t>ОБХВАТ НА ОБЩЕСТВЕНАТА ПОРЪЧКА</w:t>
      </w:r>
      <w:bookmarkEnd w:id="4"/>
      <w:bookmarkEnd w:id="5"/>
    </w:p>
    <w:p w14:paraId="114A810C" w14:textId="3A9FC6B7" w:rsidR="000C6227" w:rsidRPr="00E95FC7" w:rsidRDefault="000C6227" w:rsidP="00B12BFE">
      <w:pPr>
        <w:pStyle w:val="20"/>
        <w:pageBreakBefore w:val="0"/>
        <w:numPr>
          <w:ilvl w:val="1"/>
          <w:numId w:val="22"/>
        </w:numPr>
        <w:spacing w:line="0" w:lineRule="atLeast"/>
        <w:rPr>
          <w:rFonts w:cs="Times New Roman"/>
          <w:noProof/>
          <w:szCs w:val="22"/>
          <w:lang w:eastAsia="en-US"/>
        </w:rPr>
      </w:pPr>
      <w:bookmarkStart w:id="6" w:name="_Toc448409764"/>
      <w:r w:rsidRPr="00E95FC7">
        <w:rPr>
          <w:rFonts w:cs="Times New Roman"/>
          <w:noProof/>
          <w:szCs w:val="22"/>
          <w:lang w:eastAsia="en-US"/>
        </w:rPr>
        <w:t>ПЪЛНО ОПИСАНИЕ НА ПРЕДМЕТА НА ОБЩЕСТВЕНАТА ПОРЪЧКА</w:t>
      </w:r>
      <w:bookmarkEnd w:id="6"/>
    </w:p>
    <w:p w14:paraId="0FC0B13C" w14:textId="6EEE1668" w:rsidR="00971338" w:rsidRPr="00E95FC7" w:rsidRDefault="00971338" w:rsidP="00971338">
      <w:pPr>
        <w:numPr>
          <w:ilvl w:val="2"/>
          <w:numId w:val="22"/>
        </w:numPr>
        <w:spacing w:before="120" w:after="120" w:line="240" w:lineRule="atLeast"/>
        <w:jc w:val="both"/>
        <w:rPr>
          <w:sz w:val="22"/>
          <w:szCs w:val="22"/>
        </w:rPr>
      </w:pPr>
      <w:bookmarkStart w:id="7" w:name="_Toc455940220"/>
      <w:bookmarkEnd w:id="7"/>
      <w:r w:rsidRPr="00E95FC7">
        <w:rPr>
          <w:b/>
          <w:bCs/>
          <w:sz w:val="22"/>
          <w:szCs w:val="22"/>
        </w:rPr>
        <w:t>„Извършване на одит с 9 обособени позиции “:</w:t>
      </w:r>
    </w:p>
    <w:p w14:paraId="6E5C089C" w14:textId="77777777" w:rsidR="00971338" w:rsidRPr="00E95FC7" w:rsidRDefault="00971338" w:rsidP="00971338">
      <w:pPr>
        <w:numPr>
          <w:ilvl w:val="3"/>
          <w:numId w:val="22"/>
        </w:numPr>
        <w:spacing w:before="120" w:after="120" w:line="240" w:lineRule="atLeast"/>
        <w:jc w:val="both"/>
        <w:rPr>
          <w:b/>
          <w:bCs/>
          <w:sz w:val="22"/>
          <w:szCs w:val="22"/>
        </w:rPr>
      </w:pPr>
      <w:r w:rsidRPr="00E95FC7">
        <w:rPr>
          <w:b/>
          <w:bCs/>
          <w:sz w:val="22"/>
          <w:szCs w:val="22"/>
        </w:rPr>
        <w:t>Обособена позиция №1 - „</w:t>
      </w:r>
      <w:r w:rsidRPr="00E95FC7">
        <w:rPr>
          <w:sz w:val="22"/>
          <w:szCs w:val="22"/>
        </w:rPr>
        <w:t>Извършване на одит по изпълнение на дейностите и отчитане на разходите по проект за</w:t>
      </w:r>
      <w:r w:rsidRPr="00E95FC7" w:rsidDel="00CB32A2">
        <w:rPr>
          <w:sz w:val="22"/>
          <w:szCs w:val="22"/>
        </w:rPr>
        <w:t xml:space="preserve"> </w:t>
      </w:r>
      <w:r w:rsidRPr="00E95FC7">
        <w:rPr>
          <w:sz w:val="22"/>
          <w:szCs w:val="22"/>
        </w:rPr>
        <w:t>„Повишаване на енергийна ефективност на публично общинска сграда: Общински детски комплекс, гр. Пещера, ул. ”Г. Бенковски” №4”;</w:t>
      </w:r>
    </w:p>
    <w:p w14:paraId="5BC34341" w14:textId="77777777" w:rsidR="00971338" w:rsidRPr="00E95FC7" w:rsidRDefault="00971338" w:rsidP="00971338">
      <w:pPr>
        <w:numPr>
          <w:ilvl w:val="3"/>
          <w:numId w:val="22"/>
        </w:numPr>
        <w:spacing w:before="120" w:after="120" w:line="240" w:lineRule="atLeast"/>
        <w:jc w:val="both"/>
        <w:rPr>
          <w:sz w:val="22"/>
          <w:szCs w:val="22"/>
        </w:rPr>
      </w:pPr>
      <w:r w:rsidRPr="00E95FC7">
        <w:rPr>
          <w:b/>
          <w:bCs/>
          <w:sz w:val="22"/>
          <w:szCs w:val="22"/>
        </w:rPr>
        <w:t xml:space="preserve"> Обособена позиция №2 – „</w:t>
      </w:r>
      <w:r w:rsidRPr="00E95FC7">
        <w:rPr>
          <w:sz w:val="22"/>
          <w:szCs w:val="22"/>
        </w:rPr>
        <w:t>Извършване на одит по изпълнение на дейностите и отчитане на разходите по проект за</w:t>
      </w:r>
      <w:r w:rsidRPr="00E95FC7" w:rsidDel="00CB32A2">
        <w:rPr>
          <w:sz w:val="22"/>
          <w:szCs w:val="22"/>
        </w:rPr>
        <w:t xml:space="preserve"> </w:t>
      </w:r>
      <w:r w:rsidRPr="00E95FC7">
        <w:rPr>
          <w:sz w:val="22"/>
          <w:szCs w:val="22"/>
        </w:rPr>
        <w:t>„Повишаване на енергийна ефективност на „Общинска публична сграда: Ритуална зала, гр. Пещера”;</w:t>
      </w:r>
    </w:p>
    <w:p w14:paraId="6CF7F4BE" w14:textId="77777777" w:rsidR="00971338" w:rsidRPr="00E95FC7" w:rsidRDefault="00971338" w:rsidP="00971338">
      <w:pPr>
        <w:numPr>
          <w:ilvl w:val="3"/>
          <w:numId w:val="22"/>
        </w:numPr>
        <w:spacing w:before="120" w:after="120" w:line="240" w:lineRule="atLeast"/>
        <w:jc w:val="both"/>
        <w:rPr>
          <w:sz w:val="22"/>
          <w:szCs w:val="22"/>
        </w:rPr>
      </w:pPr>
      <w:r w:rsidRPr="00E95FC7">
        <w:rPr>
          <w:b/>
          <w:bCs/>
          <w:sz w:val="22"/>
          <w:szCs w:val="22"/>
        </w:rPr>
        <w:lastRenderedPageBreak/>
        <w:t xml:space="preserve"> Обособена позиция №3 - </w:t>
      </w:r>
      <w:r w:rsidRPr="00E95FC7">
        <w:rPr>
          <w:sz w:val="22"/>
          <w:szCs w:val="22"/>
        </w:rPr>
        <w:t>„Извършване на одит по изпълнение на дейностите и отчитане на разходите по проект за</w:t>
      </w:r>
      <w:r w:rsidRPr="00E95FC7" w:rsidDel="00CB32A2">
        <w:rPr>
          <w:sz w:val="22"/>
          <w:szCs w:val="22"/>
        </w:rPr>
        <w:t xml:space="preserve"> </w:t>
      </w:r>
      <w:r w:rsidRPr="00E95FC7">
        <w:rPr>
          <w:sz w:val="22"/>
          <w:szCs w:val="22"/>
        </w:rPr>
        <w:t xml:space="preserve">„Повишаване на енергийна ефективност на публично държавна сграда: РСПБЗН и РПУ в гр. Пещера"; </w:t>
      </w:r>
    </w:p>
    <w:p w14:paraId="7F751EF2" w14:textId="77777777" w:rsidR="00971338" w:rsidRPr="00E95FC7" w:rsidRDefault="00971338" w:rsidP="00971338">
      <w:pPr>
        <w:numPr>
          <w:ilvl w:val="3"/>
          <w:numId w:val="22"/>
        </w:numPr>
        <w:spacing w:before="120" w:after="120" w:line="240" w:lineRule="atLeast"/>
        <w:jc w:val="both"/>
        <w:rPr>
          <w:sz w:val="22"/>
          <w:szCs w:val="22"/>
        </w:rPr>
      </w:pPr>
      <w:r w:rsidRPr="00E95FC7">
        <w:rPr>
          <w:b/>
          <w:bCs/>
          <w:sz w:val="22"/>
          <w:szCs w:val="22"/>
        </w:rPr>
        <w:t>Обособена позиция №4 – „</w:t>
      </w:r>
      <w:r w:rsidRPr="00E95FC7">
        <w:rPr>
          <w:sz w:val="22"/>
          <w:szCs w:val="22"/>
        </w:rPr>
        <w:t>Извършване на одит по изпълнение на дейностите и отчитане на разходите по проект за</w:t>
      </w:r>
      <w:r w:rsidRPr="00E95FC7" w:rsidDel="00CB32A2">
        <w:rPr>
          <w:sz w:val="22"/>
          <w:szCs w:val="22"/>
        </w:rPr>
        <w:t xml:space="preserve"> </w:t>
      </w:r>
      <w:r w:rsidRPr="00E95FC7">
        <w:rPr>
          <w:sz w:val="22"/>
          <w:szCs w:val="22"/>
        </w:rPr>
        <w:t xml:space="preserve">„Повишаване на енергийна ефективност на публична общинска сграда: Общинска администрация, гр. Пещера“; </w:t>
      </w:r>
    </w:p>
    <w:p w14:paraId="4B3128EB" w14:textId="77777777" w:rsidR="00971338" w:rsidRPr="00E95FC7" w:rsidRDefault="00971338" w:rsidP="00971338">
      <w:pPr>
        <w:numPr>
          <w:ilvl w:val="3"/>
          <w:numId w:val="22"/>
        </w:numPr>
        <w:spacing w:before="120" w:after="120" w:line="240" w:lineRule="atLeast"/>
        <w:jc w:val="both"/>
        <w:rPr>
          <w:sz w:val="22"/>
          <w:szCs w:val="22"/>
        </w:rPr>
      </w:pPr>
      <w:r w:rsidRPr="00E95FC7">
        <w:rPr>
          <w:b/>
          <w:bCs/>
          <w:sz w:val="22"/>
          <w:szCs w:val="22"/>
        </w:rPr>
        <w:t xml:space="preserve">Обособена позиция №5 – </w:t>
      </w:r>
      <w:r w:rsidRPr="00E95FC7">
        <w:rPr>
          <w:sz w:val="22"/>
          <w:szCs w:val="22"/>
        </w:rPr>
        <w:t>„Извършване на одит по изпълнение на дейностите и отчитане на разходите по проект за</w:t>
      </w:r>
      <w:r w:rsidRPr="00E95FC7" w:rsidDel="00CB32A2">
        <w:rPr>
          <w:sz w:val="22"/>
          <w:szCs w:val="22"/>
        </w:rPr>
        <w:t xml:space="preserve"> </w:t>
      </w:r>
      <w:r w:rsidRPr="00E95FC7">
        <w:rPr>
          <w:sz w:val="22"/>
          <w:szCs w:val="22"/>
        </w:rPr>
        <w:t xml:space="preserve">„Повишаване на енергийна ефективност на жилищни сгради в гр. Пещера – ЛОТ 1“; </w:t>
      </w:r>
    </w:p>
    <w:p w14:paraId="37FB94B7" w14:textId="77777777" w:rsidR="00971338" w:rsidRPr="00E95FC7" w:rsidRDefault="00971338" w:rsidP="00971338">
      <w:pPr>
        <w:numPr>
          <w:ilvl w:val="3"/>
          <w:numId w:val="22"/>
        </w:numPr>
        <w:spacing w:before="120" w:after="120" w:line="240" w:lineRule="atLeast"/>
        <w:jc w:val="both"/>
        <w:rPr>
          <w:sz w:val="22"/>
          <w:szCs w:val="22"/>
        </w:rPr>
      </w:pPr>
      <w:r w:rsidRPr="00E95FC7">
        <w:rPr>
          <w:b/>
          <w:sz w:val="22"/>
          <w:szCs w:val="22"/>
        </w:rPr>
        <w:t xml:space="preserve">Обособена позиция №6 – </w:t>
      </w:r>
      <w:r w:rsidRPr="00E95FC7">
        <w:rPr>
          <w:sz w:val="22"/>
          <w:szCs w:val="22"/>
        </w:rPr>
        <w:t>„Извършване на одит по изпълнение на дейностите и отчитане на разходите по проект за</w:t>
      </w:r>
      <w:r w:rsidRPr="00E95FC7" w:rsidDel="00CB32A2">
        <w:rPr>
          <w:sz w:val="22"/>
          <w:szCs w:val="22"/>
        </w:rPr>
        <w:t xml:space="preserve"> </w:t>
      </w:r>
      <w:r w:rsidRPr="00E95FC7">
        <w:rPr>
          <w:sz w:val="22"/>
          <w:szCs w:val="22"/>
        </w:rPr>
        <w:t>„Повишаване на енергийна ефективност на жилищни сгради в гр. Пещера - ЛОТ 2”;</w:t>
      </w:r>
    </w:p>
    <w:p w14:paraId="4985060C" w14:textId="77777777" w:rsidR="00971338" w:rsidRPr="00E95FC7" w:rsidRDefault="00971338" w:rsidP="00971338">
      <w:pPr>
        <w:pStyle w:val="afff2"/>
        <w:numPr>
          <w:ilvl w:val="3"/>
          <w:numId w:val="22"/>
        </w:numPr>
        <w:spacing w:before="120" w:after="120" w:line="240" w:lineRule="atLeast"/>
        <w:jc w:val="both"/>
        <w:rPr>
          <w:sz w:val="22"/>
          <w:szCs w:val="22"/>
        </w:rPr>
      </w:pPr>
      <w:r w:rsidRPr="00E95FC7">
        <w:rPr>
          <w:b/>
          <w:sz w:val="22"/>
          <w:szCs w:val="22"/>
        </w:rPr>
        <w:t xml:space="preserve">Обособена позиция №7 – </w:t>
      </w:r>
      <w:r w:rsidRPr="00E95FC7">
        <w:rPr>
          <w:sz w:val="22"/>
          <w:szCs w:val="22"/>
        </w:rPr>
        <w:t>„Извършване на одит по изпълнение на дейностите и отчитане на разходите по проект за</w:t>
      </w:r>
      <w:r w:rsidRPr="00E95FC7" w:rsidDel="00CB32A2">
        <w:rPr>
          <w:sz w:val="22"/>
          <w:szCs w:val="22"/>
        </w:rPr>
        <w:t xml:space="preserve"> </w:t>
      </w:r>
      <w:r w:rsidRPr="00E95FC7">
        <w:rPr>
          <w:sz w:val="22"/>
          <w:szCs w:val="22"/>
        </w:rPr>
        <w:t>„Повишаване на енергийна ефективност в жилищни сгради в гр. Пещера – ЛОТ 3”;</w:t>
      </w:r>
    </w:p>
    <w:p w14:paraId="0F45E4D6" w14:textId="77777777" w:rsidR="00971338" w:rsidRPr="00E95FC7" w:rsidRDefault="00971338" w:rsidP="00971338">
      <w:pPr>
        <w:pStyle w:val="afff2"/>
        <w:numPr>
          <w:ilvl w:val="3"/>
          <w:numId w:val="22"/>
        </w:numPr>
        <w:spacing w:before="120" w:after="120" w:line="240" w:lineRule="atLeast"/>
        <w:jc w:val="both"/>
        <w:rPr>
          <w:sz w:val="22"/>
          <w:szCs w:val="22"/>
        </w:rPr>
      </w:pPr>
      <w:r w:rsidRPr="00E95FC7">
        <w:rPr>
          <w:b/>
          <w:sz w:val="22"/>
          <w:szCs w:val="22"/>
        </w:rPr>
        <w:t xml:space="preserve">Обособена позиция №8 – </w:t>
      </w:r>
      <w:r w:rsidRPr="00E95FC7">
        <w:rPr>
          <w:sz w:val="22"/>
          <w:szCs w:val="22"/>
        </w:rPr>
        <w:t>„Извършване на одит по изпълнение на дейностите и отчитане на разходите по проект за</w:t>
      </w:r>
      <w:r w:rsidRPr="00E95FC7" w:rsidDel="004733E6">
        <w:rPr>
          <w:sz w:val="22"/>
          <w:szCs w:val="22"/>
        </w:rPr>
        <w:t xml:space="preserve"> </w:t>
      </w:r>
      <w:r w:rsidRPr="00E95FC7">
        <w:rPr>
          <w:sz w:val="22"/>
          <w:szCs w:val="22"/>
        </w:rPr>
        <w:t>„Повишаване на енергийна ефективност на жилищни сгради в гр. Пещера – ЛОТ 4”;</w:t>
      </w:r>
    </w:p>
    <w:p w14:paraId="07689D7E" w14:textId="77777777" w:rsidR="00971338" w:rsidRPr="00E95FC7" w:rsidRDefault="00971338" w:rsidP="00971338">
      <w:pPr>
        <w:pStyle w:val="afff2"/>
        <w:numPr>
          <w:ilvl w:val="3"/>
          <w:numId w:val="22"/>
        </w:numPr>
        <w:spacing w:before="120" w:after="120" w:line="240" w:lineRule="atLeast"/>
        <w:jc w:val="both"/>
        <w:rPr>
          <w:b/>
          <w:sz w:val="22"/>
          <w:szCs w:val="22"/>
        </w:rPr>
      </w:pPr>
      <w:r w:rsidRPr="00E95FC7">
        <w:rPr>
          <w:b/>
          <w:sz w:val="22"/>
          <w:szCs w:val="22"/>
        </w:rPr>
        <w:t xml:space="preserve">Обособена позиция №9 – </w:t>
      </w:r>
      <w:r w:rsidRPr="00E95FC7">
        <w:rPr>
          <w:sz w:val="22"/>
          <w:szCs w:val="22"/>
        </w:rPr>
        <w:t>„Извършване на одит по изпълнение на дейностите и отчитане на разходите по проект за</w:t>
      </w:r>
      <w:r w:rsidRPr="00E95FC7" w:rsidDel="004733E6">
        <w:rPr>
          <w:sz w:val="22"/>
          <w:szCs w:val="22"/>
        </w:rPr>
        <w:t xml:space="preserve"> </w:t>
      </w:r>
      <w:r w:rsidRPr="00E95FC7">
        <w:rPr>
          <w:sz w:val="22"/>
          <w:szCs w:val="22"/>
        </w:rPr>
        <w:t>„Повишаване на енергийна ефективност на жилищни сгради в гр. Пещера – ЛОТ 5</w:t>
      </w:r>
      <w:r w:rsidRPr="00E95FC7">
        <w:rPr>
          <w:b/>
          <w:sz w:val="22"/>
          <w:szCs w:val="22"/>
        </w:rPr>
        <w:t>”.</w:t>
      </w:r>
    </w:p>
    <w:p w14:paraId="33EF7BCC" w14:textId="377410A8" w:rsidR="00BB7178" w:rsidRPr="00E95FC7" w:rsidRDefault="00711170" w:rsidP="00711170">
      <w:pPr>
        <w:numPr>
          <w:ilvl w:val="2"/>
          <w:numId w:val="22"/>
        </w:numPr>
        <w:spacing w:before="120" w:after="120" w:line="0" w:lineRule="atLeast"/>
        <w:jc w:val="both"/>
        <w:rPr>
          <w:noProof/>
          <w:sz w:val="22"/>
          <w:szCs w:val="22"/>
          <w:lang w:val="bg-BG"/>
        </w:rPr>
      </w:pPr>
      <w:r w:rsidRPr="00711170">
        <w:rPr>
          <w:noProof/>
          <w:sz w:val="22"/>
          <w:szCs w:val="22"/>
          <w:lang w:val="bg-BG"/>
        </w:rPr>
        <w:t>Предмета на настоящата обществена поръчка е избирането на независим изпълнител – квалифициран одитор, притежаващ професионална квалификация и практически опит в изпълнение на следните дейности по обособени позиции, а именно</w:t>
      </w:r>
      <w:r w:rsidR="00BB7178" w:rsidRPr="00E95FC7">
        <w:rPr>
          <w:noProof/>
          <w:sz w:val="22"/>
          <w:szCs w:val="22"/>
          <w:lang w:val="bg-BG"/>
        </w:rPr>
        <w:t xml:space="preserve">: </w:t>
      </w:r>
    </w:p>
    <w:p w14:paraId="056D14E2" w14:textId="6C535CE1" w:rsidR="00BB7178" w:rsidRPr="00E95FC7" w:rsidRDefault="00BB7178" w:rsidP="00B12BFE">
      <w:pPr>
        <w:numPr>
          <w:ilvl w:val="3"/>
          <w:numId w:val="22"/>
        </w:numPr>
        <w:spacing w:before="120" w:after="120" w:line="0" w:lineRule="atLeast"/>
        <w:jc w:val="both"/>
        <w:rPr>
          <w:noProof/>
          <w:sz w:val="22"/>
          <w:szCs w:val="22"/>
          <w:lang w:val="bg-BG"/>
        </w:rPr>
      </w:pPr>
      <w:r w:rsidRPr="00E95FC7">
        <w:rPr>
          <w:noProof/>
          <w:sz w:val="22"/>
          <w:szCs w:val="22"/>
          <w:lang w:val="bg-BG"/>
        </w:rPr>
        <w:t>За ОБОСОБЕНА ПОЗИЦИЯ №</w:t>
      </w:r>
      <w:r w:rsidR="00690AEA" w:rsidRPr="00E95FC7">
        <w:rPr>
          <w:noProof/>
          <w:sz w:val="22"/>
          <w:szCs w:val="22"/>
          <w:lang w:val="bg-BG"/>
        </w:rPr>
        <w:t>2</w:t>
      </w:r>
      <w:r w:rsidRPr="00E95FC7">
        <w:rPr>
          <w:noProof/>
          <w:sz w:val="22"/>
          <w:szCs w:val="22"/>
          <w:lang w:val="bg-BG"/>
        </w:rPr>
        <w:t>:</w:t>
      </w:r>
    </w:p>
    <w:p w14:paraId="3869EBEC" w14:textId="77777777" w:rsidR="00067D8E" w:rsidRPr="00787697" w:rsidRDefault="00067D8E" w:rsidP="00067D8E">
      <w:pPr>
        <w:pStyle w:val="-5"/>
        <w:numPr>
          <w:ilvl w:val="4"/>
          <w:numId w:val="22"/>
        </w:numPr>
      </w:pPr>
      <w:r w:rsidRPr="00787697">
        <w:t xml:space="preserve">Извършване на Одит в съответствие </w:t>
      </w:r>
      <w:r>
        <w:t>с</w:t>
      </w:r>
      <w:r w:rsidRPr="00787697">
        <w:t xml:space="preserve"> </w:t>
      </w:r>
      <w:r w:rsidRPr="00CE5778">
        <w:t>Инструкция за бенефициентите по ОП „Региони в растеж“ 2014-2020 г. относно отчитането на договорите за предоставяне на безвъзмездна финансова помощ</w:t>
      </w:r>
    </w:p>
    <w:p w14:paraId="6CF0BAE0" w14:textId="7BF61879" w:rsidR="00BE11EB" w:rsidRPr="00E95FC7" w:rsidRDefault="00BE11EB" w:rsidP="00B12BFE">
      <w:pPr>
        <w:pStyle w:val="10"/>
        <w:spacing w:line="0" w:lineRule="atLeast"/>
        <w:rPr>
          <w:rFonts w:cs="Times New Roman"/>
          <w:noProof/>
        </w:rPr>
      </w:pPr>
      <w:r w:rsidRPr="00E95FC7">
        <w:rPr>
          <w:rFonts w:cs="Times New Roman"/>
          <w:noProof/>
        </w:rPr>
        <w:t xml:space="preserve">ОБЩИ </w:t>
      </w:r>
      <w:r w:rsidR="00DC0247" w:rsidRPr="00E95FC7">
        <w:rPr>
          <w:rFonts w:cs="Times New Roman"/>
          <w:noProof/>
        </w:rPr>
        <w:t xml:space="preserve">ИЗИСКВАНИЯ И </w:t>
      </w:r>
      <w:r w:rsidRPr="00E95FC7">
        <w:rPr>
          <w:rFonts w:cs="Times New Roman"/>
          <w:noProof/>
        </w:rPr>
        <w:t>ЗАДЪЛЖЕНИЯ НА ИЗПЪЛНИТЕЛЯ</w:t>
      </w:r>
    </w:p>
    <w:p w14:paraId="1F71478B" w14:textId="32F26FEF" w:rsidR="00BE11EB" w:rsidRPr="00E95FC7" w:rsidRDefault="00BE11EB" w:rsidP="00B12BFE">
      <w:pPr>
        <w:pStyle w:val="20"/>
        <w:pageBreakBefore w:val="0"/>
        <w:numPr>
          <w:ilvl w:val="1"/>
          <w:numId w:val="22"/>
        </w:numPr>
        <w:spacing w:line="0" w:lineRule="atLeast"/>
        <w:rPr>
          <w:rFonts w:cs="Times New Roman"/>
          <w:noProof/>
          <w:szCs w:val="22"/>
          <w:lang w:eastAsia="en-US"/>
        </w:rPr>
      </w:pPr>
      <w:r w:rsidRPr="00E95FC7">
        <w:rPr>
          <w:rFonts w:cs="Times New Roman"/>
          <w:noProof/>
          <w:szCs w:val="22"/>
          <w:lang w:eastAsia="en-US"/>
        </w:rPr>
        <w:t>ИЗИСКВАНИЯ КЪМ ИЗПЪЛНИТЕЛЯ</w:t>
      </w:r>
    </w:p>
    <w:p w14:paraId="3B0AE907" w14:textId="3EBCFCDE" w:rsidR="00BE11EB" w:rsidRPr="00E95FC7" w:rsidRDefault="005144EA" w:rsidP="00B12BFE">
      <w:pPr>
        <w:numPr>
          <w:ilvl w:val="2"/>
          <w:numId w:val="22"/>
        </w:numPr>
        <w:spacing w:before="120" w:after="120" w:line="0" w:lineRule="atLeast"/>
        <w:jc w:val="both"/>
        <w:rPr>
          <w:noProof/>
          <w:sz w:val="22"/>
          <w:szCs w:val="22"/>
          <w:lang w:val="bg-BG" w:eastAsia="en-US"/>
        </w:rPr>
      </w:pPr>
      <w:r w:rsidRPr="00E95FC7">
        <w:rPr>
          <w:noProof/>
          <w:sz w:val="22"/>
          <w:szCs w:val="22"/>
          <w:lang w:val="bg-BG" w:eastAsia="en-US"/>
        </w:rPr>
        <w:t>Изпълнителят на настоящата обществена поръчка е длъжен:</w:t>
      </w:r>
    </w:p>
    <w:p w14:paraId="0CA4C325" w14:textId="77777777" w:rsidR="00DC0247" w:rsidRPr="00E95FC7" w:rsidRDefault="00DC0247" w:rsidP="00B12BFE">
      <w:pPr>
        <w:numPr>
          <w:ilvl w:val="3"/>
          <w:numId w:val="22"/>
        </w:numPr>
        <w:spacing w:before="120" w:after="120" w:line="0" w:lineRule="atLeast"/>
        <w:jc w:val="both"/>
        <w:rPr>
          <w:noProof/>
          <w:sz w:val="22"/>
          <w:szCs w:val="22"/>
          <w:lang w:val="bg-BG" w:eastAsia="en-US"/>
        </w:rPr>
      </w:pPr>
      <w:r w:rsidRPr="00E95FC7">
        <w:rPr>
          <w:noProof/>
          <w:sz w:val="22"/>
          <w:szCs w:val="22"/>
          <w:lang w:val="bg-BG" w:eastAsia="en-US"/>
        </w:rPr>
        <w:t>Да започне изпълнението, съгласно клаузите на договора;</w:t>
      </w:r>
    </w:p>
    <w:p w14:paraId="27DF11B9" w14:textId="760FD857" w:rsidR="00DC0247" w:rsidRPr="00E95FC7" w:rsidRDefault="00DC0247" w:rsidP="00B12BFE">
      <w:pPr>
        <w:numPr>
          <w:ilvl w:val="3"/>
          <w:numId w:val="22"/>
        </w:numPr>
        <w:spacing w:before="120" w:after="120" w:line="0" w:lineRule="atLeast"/>
        <w:jc w:val="both"/>
        <w:rPr>
          <w:noProof/>
          <w:sz w:val="22"/>
          <w:szCs w:val="22"/>
          <w:lang w:val="bg-BG" w:eastAsia="en-US"/>
        </w:rPr>
      </w:pPr>
      <w:r w:rsidRPr="00E95FC7">
        <w:rPr>
          <w:noProof/>
          <w:sz w:val="22"/>
          <w:szCs w:val="22"/>
          <w:lang w:val="bg-BG" w:eastAsia="en-US"/>
        </w:rPr>
        <w:t>Да укаже какви документи и подпомагащи действия от страна на Възложителя, ще бъдат необходими и ще изисква;</w:t>
      </w:r>
    </w:p>
    <w:p w14:paraId="33B7B149" w14:textId="77777777" w:rsidR="00DC0247" w:rsidRPr="00E95FC7" w:rsidRDefault="00DC0247" w:rsidP="00B12BFE">
      <w:pPr>
        <w:numPr>
          <w:ilvl w:val="3"/>
          <w:numId w:val="22"/>
        </w:numPr>
        <w:spacing w:before="120" w:after="120" w:line="0" w:lineRule="atLeast"/>
        <w:jc w:val="both"/>
        <w:rPr>
          <w:noProof/>
          <w:sz w:val="22"/>
          <w:szCs w:val="22"/>
          <w:lang w:val="bg-BG" w:eastAsia="en-US"/>
        </w:rPr>
      </w:pPr>
      <w:r w:rsidRPr="00E95FC7">
        <w:rPr>
          <w:noProof/>
          <w:sz w:val="22"/>
          <w:szCs w:val="22"/>
          <w:lang w:val="bg-BG" w:eastAsia="en-US"/>
        </w:rPr>
        <w:t>Да бъде активен в определянето на оптимални решения за целите на обекта на поръчката и на всички задачи и допълнителни такива, необходими за реализирането му.</w:t>
      </w:r>
    </w:p>
    <w:p w14:paraId="29191783" w14:textId="77777777" w:rsidR="00DC0247" w:rsidRPr="00E95FC7" w:rsidRDefault="00DC0247" w:rsidP="00B12BFE">
      <w:pPr>
        <w:numPr>
          <w:ilvl w:val="3"/>
          <w:numId w:val="22"/>
        </w:numPr>
        <w:spacing w:before="120" w:after="120" w:line="0" w:lineRule="atLeast"/>
        <w:jc w:val="both"/>
        <w:rPr>
          <w:noProof/>
          <w:sz w:val="22"/>
          <w:szCs w:val="22"/>
          <w:lang w:val="bg-BG" w:eastAsia="en-US"/>
        </w:rPr>
      </w:pPr>
      <w:r w:rsidRPr="00E95FC7">
        <w:rPr>
          <w:noProof/>
          <w:sz w:val="22"/>
          <w:szCs w:val="22"/>
          <w:lang w:val="bg-BG" w:eastAsia="en-US"/>
        </w:rPr>
        <w:t>Да не използва по никакъв начин, включително за свои нужди или като разгласява пред трети лица каквато и да е информация за Възложителя, негови служители или контрагенти, станала му известна при или по повод изпълнението на този договор;</w:t>
      </w:r>
    </w:p>
    <w:p w14:paraId="42A7B5D6" w14:textId="77777777" w:rsidR="00DC0247" w:rsidRPr="00E95FC7" w:rsidRDefault="00DC0247" w:rsidP="00B12BFE">
      <w:pPr>
        <w:numPr>
          <w:ilvl w:val="3"/>
          <w:numId w:val="22"/>
        </w:numPr>
        <w:spacing w:before="120" w:after="120" w:line="0" w:lineRule="atLeast"/>
        <w:jc w:val="both"/>
        <w:rPr>
          <w:noProof/>
          <w:sz w:val="22"/>
          <w:szCs w:val="22"/>
          <w:lang w:val="bg-BG" w:eastAsia="en-US"/>
        </w:rPr>
      </w:pPr>
      <w:r w:rsidRPr="00E95FC7">
        <w:rPr>
          <w:noProof/>
          <w:sz w:val="22"/>
          <w:szCs w:val="22"/>
          <w:lang w:val="bg-BG" w:eastAsia="en-US"/>
        </w:rPr>
        <w:t>Да спре изпълнението по договора, в случай че получи от Възложителя известие за това;</w:t>
      </w:r>
    </w:p>
    <w:p w14:paraId="36F7A3E4" w14:textId="77777777" w:rsidR="00DC0247" w:rsidRPr="00E95FC7" w:rsidRDefault="00DC0247" w:rsidP="00B12BFE">
      <w:pPr>
        <w:numPr>
          <w:ilvl w:val="3"/>
          <w:numId w:val="22"/>
        </w:numPr>
        <w:spacing w:before="120" w:after="120" w:line="0" w:lineRule="atLeast"/>
        <w:jc w:val="both"/>
        <w:rPr>
          <w:noProof/>
          <w:sz w:val="22"/>
          <w:szCs w:val="22"/>
          <w:lang w:val="bg-BG" w:eastAsia="en-US"/>
        </w:rPr>
      </w:pPr>
      <w:r w:rsidRPr="00E95FC7">
        <w:rPr>
          <w:noProof/>
          <w:sz w:val="22"/>
          <w:szCs w:val="22"/>
          <w:lang w:val="bg-BG" w:eastAsia="en-US"/>
        </w:rPr>
        <w:t>Да информира Възложителя за всички потенциални проблеми, които биха могли да възникнат в хода на следващия етап, като представя адекватни решения за тях;</w:t>
      </w:r>
    </w:p>
    <w:p w14:paraId="555730CD" w14:textId="77777777" w:rsidR="00DC0247" w:rsidRPr="00E95FC7" w:rsidRDefault="00DC0247" w:rsidP="00B12BFE">
      <w:pPr>
        <w:numPr>
          <w:ilvl w:val="3"/>
          <w:numId w:val="22"/>
        </w:numPr>
        <w:spacing w:before="120" w:after="120" w:line="0" w:lineRule="atLeast"/>
        <w:jc w:val="both"/>
        <w:rPr>
          <w:noProof/>
          <w:sz w:val="22"/>
          <w:szCs w:val="22"/>
          <w:lang w:val="bg-BG" w:eastAsia="en-US"/>
        </w:rPr>
      </w:pPr>
      <w:r w:rsidRPr="00E95FC7">
        <w:rPr>
          <w:noProof/>
          <w:sz w:val="22"/>
          <w:szCs w:val="22"/>
          <w:lang w:val="bg-BG" w:eastAsia="en-US"/>
        </w:rPr>
        <w:lastRenderedPageBreak/>
        <w:t>Да уведоми Възложителя с писмено известие за спиране на изпълнението на договора, като приложи съответните документи, доказващи наличието на непреодолима сила;</w:t>
      </w:r>
    </w:p>
    <w:p w14:paraId="0CF8138C" w14:textId="48291CB3" w:rsidR="00DC0247" w:rsidRPr="00E95FC7" w:rsidRDefault="00DC0247" w:rsidP="00B12BFE">
      <w:pPr>
        <w:numPr>
          <w:ilvl w:val="3"/>
          <w:numId w:val="22"/>
        </w:numPr>
        <w:spacing w:before="120" w:after="120" w:line="0" w:lineRule="atLeast"/>
        <w:jc w:val="both"/>
        <w:rPr>
          <w:noProof/>
          <w:sz w:val="22"/>
          <w:szCs w:val="22"/>
          <w:lang w:val="bg-BG" w:eastAsia="en-US"/>
        </w:rPr>
      </w:pPr>
      <w:r w:rsidRPr="00E95FC7">
        <w:rPr>
          <w:noProof/>
          <w:sz w:val="22"/>
          <w:szCs w:val="22"/>
          <w:lang w:val="bg-BG" w:eastAsia="en-US"/>
        </w:rPr>
        <w:t>Да подпомага всички страни с устни и писмени консултации, когато това има отношение по предмета на настоящата обществена поръчка</w:t>
      </w:r>
    </w:p>
    <w:p w14:paraId="60417933" w14:textId="77777777" w:rsidR="00DC0247" w:rsidRPr="00E95FC7" w:rsidRDefault="00DC0247" w:rsidP="00B12BFE">
      <w:pPr>
        <w:numPr>
          <w:ilvl w:val="3"/>
          <w:numId w:val="22"/>
        </w:numPr>
        <w:spacing w:before="120" w:after="120" w:line="0" w:lineRule="atLeast"/>
        <w:jc w:val="both"/>
        <w:rPr>
          <w:noProof/>
          <w:sz w:val="22"/>
          <w:szCs w:val="22"/>
          <w:lang w:val="bg-BG" w:eastAsia="en-US"/>
        </w:rPr>
      </w:pPr>
      <w:r w:rsidRPr="00E95FC7">
        <w:rPr>
          <w:noProof/>
          <w:sz w:val="22"/>
          <w:szCs w:val="22"/>
          <w:lang w:val="bg-BG" w:eastAsia="en-US"/>
        </w:rPr>
        <w:t>Да осигури достъп за извършване на проверки на място и одити;</w:t>
      </w:r>
    </w:p>
    <w:p w14:paraId="4AD38520" w14:textId="77777777" w:rsidR="00DC0247" w:rsidRPr="00E95FC7" w:rsidRDefault="00DC0247" w:rsidP="00B12BFE">
      <w:pPr>
        <w:numPr>
          <w:ilvl w:val="3"/>
          <w:numId w:val="22"/>
        </w:numPr>
        <w:spacing w:before="120" w:after="120" w:line="0" w:lineRule="atLeast"/>
        <w:jc w:val="both"/>
        <w:rPr>
          <w:noProof/>
          <w:sz w:val="22"/>
          <w:szCs w:val="22"/>
          <w:lang w:val="bg-BG" w:eastAsia="en-US"/>
        </w:rPr>
      </w:pPr>
      <w:r w:rsidRPr="00E95FC7">
        <w:rPr>
          <w:noProof/>
          <w:sz w:val="22"/>
          <w:szCs w:val="22"/>
          <w:lang w:val="bg-BG" w:eastAsia="en-US"/>
        </w:rPr>
        <w:t>Да изпълнява мерките и препоръките, съдържащи се в докладите за проверки на място;</w:t>
      </w:r>
    </w:p>
    <w:p w14:paraId="2FA6F02C" w14:textId="77777777" w:rsidR="00DC0247" w:rsidRPr="00E95FC7" w:rsidRDefault="00DC0247" w:rsidP="00B12BFE">
      <w:pPr>
        <w:numPr>
          <w:ilvl w:val="3"/>
          <w:numId w:val="22"/>
        </w:numPr>
        <w:spacing w:before="120" w:after="120" w:line="0" w:lineRule="atLeast"/>
        <w:jc w:val="both"/>
        <w:rPr>
          <w:noProof/>
          <w:sz w:val="22"/>
          <w:szCs w:val="22"/>
          <w:lang w:val="bg-BG" w:eastAsia="en-US"/>
        </w:rPr>
      </w:pPr>
      <w:r w:rsidRPr="00E95FC7">
        <w:rPr>
          <w:noProof/>
          <w:sz w:val="22"/>
          <w:szCs w:val="22"/>
          <w:lang w:val="bg-BG" w:eastAsia="en-US"/>
        </w:rPr>
        <w:t>Да докладва за възникнали нередности;</w:t>
      </w:r>
    </w:p>
    <w:p w14:paraId="32588FC4" w14:textId="77777777" w:rsidR="00DC0247" w:rsidRPr="00E95FC7" w:rsidRDefault="00DC0247" w:rsidP="00B12BFE">
      <w:pPr>
        <w:numPr>
          <w:ilvl w:val="3"/>
          <w:numId w:val="22"/>
        </w:numPr>
        <w:spacing w:before="120" w:after="120" w:line="0" w:lineRule="atLeast"/>
        <w:jc w:val="both"/>
        <w:rPr>
          <w:noProof/>
          <w:sz w:val="22"/>
          <w:szCs w:val="22"/>
          <w:lang w:val="bg-BG" w:eastAsia="en-US"/>
        </w:rPr>
      </w:pPr>
      <w:r w:rsidRPr="00E95FC7">
        <w:rPr>
          <w:noProof/>
          <w:sz w:val="22"/>
          <w:szCs w:val="22"/>
          <w:lang w:val="bg-BG" w:eastAsia="en-US"/>
        </w:rPr>
        <w:t>Да възстанови суми за възникнали нередности заедно с дължимата лихва и други неправомерно получени средства, съгласно действащото законодателство и/или клаузите на Договора;</w:t>
      </w:r>
    </w:p>
    <w:p w14:paraId="0A902C7F" w14:textId="77777777" w:rsidR="00DC0247" w:rsidRPr="00E95FC7" w:rsidRDefault="00DC0247" w:rsidP="00B12BFE">
      <w:pPr>
        <w:numPr>
          <w:ilvl w:val="3"/>
          <w:numId w:val="22"/>
        </w:numPr>
        <w:spacing w:before="120" w:after="120" w:line="0" w:lineRule="atLeast"/>
        <w:jc w:val="both"/>
        <w:rPr>
          <w:noProof/>
          <w:sz w:val="22"/>
          <w:szCs w:val="22"/>
          <w:lang w:val="bg-BG" w:eastAsia="en-US"/>
        </w:rPr>
      </w:pPr>
      <w:r w:rsidRPr="00E95FC7">
        <w:rPr>
          <w:noProof/>
          <w:sz w:val="22"/>
          <w:szCs w:val="22"/>
          <w:lang w:val="bg-BG" w:eastAsia="en-US"/>
        </w:rPr>
        <w:t>Да отрази всички забележки и коментари получени от съгласуващите институции и Възложителя за своя сметка;</w:t>
      </w:r>
    </w:p>
    <w:p w14:paraId="2412AAFE" w14:textId="2BBE8CB7" w:rsidR="00DC0247" w:rsidRPr="00E95FC7" w:rsidRDefault="00DC0247" w:rsidP="00B12BFE">
      <w:pPr>
        <w:numPr>
          <w:ilvl w:val="2"/>
          <w:numId w:val="22"/>
        </w:numPr>
        <w:spacing w:before="120" w:after="120" w:line="0" w:lineRule="atLeast"/>
        <w:jc w:val="both"/>
        <w:rPr>
          <w:noProof/>
          <w:sz w:val="22"/>
          <w:szCs w:val="22"/>
          <w:lang w:val="bg-BG" w:eastAsia="en-US"/>
        </w:rPr>
      </w:pPr>
      <w:r w:rsidRPr="00E95FC7">
        <w:rPr>
          <w:noProof/>
          <w:sz w:val="22"/>
          <w:szCs w:val="22"/>
          <w:lang w:val="bg-BG" w:eastAsia="en-US"/>
        </w:rPr>
        <w:t>Изпълнение на настоящата обществена поръчка следва да съблюдава и спазва изискванията на:</w:t>
      </w:r>
    </w:p>
    <w:p w14:paraId="7B369089" w14:textId="044D24D9" w:rsidR="00DC0247" w:rsidRPr="00E95FC7" w:rsidRDefault="00DC0247" w:rsidP="00B12BFE">
      <w:pPr>
        <w:numPr>
          <w:ilvl w:val="3"/>
          <w:numId w:val="22"/>
        </w:numPr>
        <w:spacing w:before="120" w:after="120" w:line="0" w:lineRule="atLeast"/>
        <w:jc w:val="both"/>
        <w:rPr>
          <w:noProof/>
          <w:sz w:val="22"/>
          <w:szCs w:val="22"/>
          <w:lang w:val="bg-BG" w:eastAsia="en-US"/>
        </w:rPr>
      </w:pPr>
      <w:r w:rsidRPr="00E95FC7">
        <w:rPr>
          <w:noProof/>
          <w:sz w:val="22"/>
          <w:szCs w:val="22"/>
          <w:lang w:val="bg-BG" w:eastAsia="en-US"/>
        </w:rPr>
        <w:t>Действащото законодателство в Р. България;</w:t>
      </w:r>
    </w:p>
    <w:p w14:paraId="7753D5CC" w14:textId="77777777" w:rsidR="00DC0247" w:rsidRPr="00E95FC7" w:rsidRDefault="00DC0247" w:rsidP="00B12BFE">
      <w:pPr>
        <w:numPr>
          <w:ilvl w:val="3"/>
          <w:numId w:val="22"/>
        </w:numPr>
        <w:spacing w:before="120" w:after="120" w:line="0" w:lineRule="atLeast"/>
        <w:jc w:val="both"/>
        <w:rPr>
          <w:noProof/>
          <w:sz w:val="22"/>
          <w:szCs w:val="22"/>
          <w:lang w:val="bg-BG" w:eastAsia="en-US"/>
        </w:rPr>
      </w:pPr>
      <w:r w:rsidRPr="00E95FC7">
        <w:rPr>
          <w:noProof/>
          <w:sz w:val="22"/>
          <w:szCs w:val="22"/>
          <w:lang w:val="bg-BG" w:eastAsia="en-US"/>
        </w:rPr>
        <w:t>Европейските и международните стандарти;</w:t>
      </w:r>
    </w:p>
    <w:p w14:paraId="663DE107" w14:textId="3A66BBDB" w:rsidR="00DC0247" w:rsidRPr="00E95FC7" w:rsidRDefault="00DC0247" w:rsidP="00B12BFE">
      <w:pPr>
        <w:numPr>
          <w:ilvl w:val="3"/>
          <w:numId w:val="22"/>
        </w:numPr>
        <w:spacing w:before="120" w:after="120" w:line="0" w:lineRule="atLeast"/>
        <w:jc w:val="both"/>
        <w:rPr>
          <w:noProof/>
          <w:sz w:val="22"/>
          <w:szCs w:val="22"/>
          <w:lang w:val="bg-BG" w:eastAsia="en-US"/>
        </w:rPr>
      </w:pPr>
      <w:r w:rsidRPr="00E95FC7">
        <w:rPr>
          <w:noProof/>
          <w:sz w:val="22"/>
          <w:szCs w:val="22"/>
          <w:lang w:val="bg-BG" w:eastAsia="en-US"/>
        </w:rPr>
        <w:t>Насоките и изискванията на Управляващия Орган на съответната програма, по която е финансиран проекта, както и на Възложителя</w:t>
      </w:r>
    </w:p>
    <w:p w14:paraId="12419109" w14:textId="6CDC4298" w:rsidR="00DC0247" w:rsidRPr="00E95FC7" w:rsidRDefault="00DC0247" w:rsidP="00B12BFE">
      <w:pPr>
        <w:numPr>
          <w:ilvl w:val="3"/>
          <w:numId w:val="22"/>
        </w:numPr>
        <w:spacing w:before="120" w:after="120" w:line="0" w:lineRule="atLeast"/>
        <w:jc w:val="both"/>
        <w:rPr>
          <w:noProof/>
          <w:sz w:val="22"/>
          <w:szCs w:val="22"/>
          <w:lang w:val="bg-BG" w:eastAsia="en-US"/>
        </w:rPr>
      </w:pPr>
      <w:r w:rsidRPr="00E95FC7">
        <w:rPr>
          <w:noProof/>
          <w:sz w:val="22"/>
          <w:szCs w:val="22"/>
          <w:lang w:val="bg-BG" w:eastAsia="en-US"/>
        </w:rPr>
        <w:t>Настоящите технически спецификации</w:t>
      </w:r>
    </w:p>
    <w:p w14:paraId="3C7DE755" w14:textId="3F741985" w:rsidR="00BE11EB" w:rsidRPr="00E95FC7" w:rsidRDefault="00DC0247" w:rsidP="00B12BFE">
      <w:pPr>
        <w:numPr>
          <w:ilvl w:val="2"/>
          <w:numId w:val="22"/>
        </w:numPr>
        <w:spacing w:before="120" w:after="120" w:line="0" w:lineRule="atLeast"/>
        <w:jc w:val="both"/>
        <w:rPr>
          <w:noProof/>
          <w:sz w:val="22"/>
          <w:szCs w:val="22"/>
          <w:lang w:val="bg-BG"/>
        </w:rPr>
      </w:pPr>
      <w:r w:rsidRPr="00E95FC7">
        <w:rPr>
          <w:noProof/>
          <w:sz w:val="22"/>
          <w:szCs w:val="22"/>
          <w:lang w:val="bg-BG"/>
        </w:rPr>
        <w:t>Изисквания за запознаване и спазване законодателството и съответствие стандарти и кодове</w:t>
      </w:r>
    </w:p>
    <w:p w14:paraId="5F995AED" w14:textId="26D30235" w:rsidR="00DC0247" w:rsidRDefault="00DC0247" w:rsidP="00B12BFE">
      <w:pPr>
        <w:numPr>
          <w:ilvl w:val="3"/>
          <w:numId w:val="22"/>
        </w:numPr>
        <w:spacing w:before="120" w:after="120" w:line="0" w:lineRule="atLeast"/>
        <w:jc w:val="both"/>
        <w:rPr>
          <w:noProof/>
          <w:sz w:val="22"/>
          <w:szCs w:val="22"/>
          <w:lang w:val="bg-BG"/>
        </w:rPr>
      </w:pPr>
      <w:r w:rsidRPr="00E95FC7">
        <w:rPr>
          <w:noProof/>
          <w:sz w:val="22"/>
          <w:szCs w:val="22"/>
          <w:lang w:val="bg-BG"/>
        </w:rPr>
        <w:t>При изпълнение на задълженията си по настоящата обществена поръчка Изпълнителят следва да се запознае и съблюдава спазването на изискванията на действащото законодателство в Р. България</w:t>
      </w:r>
    </w:p>
    <w:p w14:paraId="08088014" w14:textId="77777777" w:rsidR="00EF1C06" w:rsidRPr="00E95FC7" w:rsidRDefault="00EF1C06" w:rsidP="00EF1C06">
      <w:pPr>
        <w:spacing w:before="120" w:after="120" w:line="0" w:lineRule="atLeast"/>
        <w:ind w:left="1985"/>
        <w:jc w:val="both"/>
        <w:rPr>
          <w:noProof/>
          <w:sz w:val="22"/>
          <w:szCs w:val="22"/>
          <w:lang w:val="bg-BG"/>
        </w:rPr>
      </w:pPr>
    </w:p>
    <w:p w14:paraId="71518921" w14:textId="77777777" w:rsidR="00531550" w:rsidRPr="00BB219F" w:rsidRDefault="00531550" w:rsidP="00531550">
      <w:pPr>
        <w:pStyle w:val="10"/>
        <w:spacing w:line="0" w:lineRule="atLeast"/>
        <w:rPr>
          <w:rFonts w:cs="Times New Roman"/>
          <w:noProof/>
        </w:rPr>
      </w:pPr>
      <w:r>
        <w:rPr>
          <w:rFonts w:cs="Times New Roman"/>
          <w:noProof/>
        </w:rPr>
        <w:t>ДЕЙНОСТИТЕ НА ОБЩЕСТВЕНАТА ПОРЪЧКА – ДЕЙНОСТИ НА ОБОСОБЕНАТА ПОЗИЦИЯ</w:t>
      </w:r>
    </w:p>
    <w:p w14:paraId="25E767EB" w14:textId="77F08CFF" w:rsidR="002F27FF" w:rsidRPr="00E95FC7" w:rsidRDefault="002F27FF" w:rsidP="002F27FF">
      <w:pPr>
        <w:pStyle w:val="20"/>
        <w:pageBreakBefore w:val="0"/>
        <w:numPr>
          <w:ilvl w:val="1"/>
          <w:numId w:val="22"/>
        </w:numPr>
        <w:spacing w:line="0" w:lineRule="atLeast"/>
        <w:rPr>
          <w:rFonts w:cs="Times New Roman"/>
          <w:noProof/>
          <w:szCs w:val="22"/>
          <w:lang w:eastAsia="en-US"/>
        </w:rPr>
      </w:pPr>
      <w:r w:rsidRPr="00E95FC7">
        <w:rPr>
          <w:rFonts w:cs="Times New Roman"/>
          <w:noProof/>
          <w:szCs w:val="22"/>
          <w:lang w:eastAsia="en-US"/>
        </w:rPr>
        <w:t>ИЗИСКВАНИЯ КЪМ ИЗПЪЛНИТЕЛЯ</w:t>
      </w:r>
      <w:r w:rsidR="001E742E" w:rsidRPr="00E95FC7">
        <w:rPr>
          <w:rFonts w:cs="Times New Roman"/>
          <w:noProof/>
          <w:szCs w:val="22"/>
          <w:lang w:eastAsia="en-US"/>
        </w:rPr>
        <w:t xml:space="preserve"> </w:t>
      </w:r>
    </w:p>
    <w:p w14:paraId="31121FE9" w14:textId="77777777" w:rsidR="004D6E7A" w:rsidRPr="00BB219F" w:rsidRDefault="00AB050E" w:rsidP="004D6E7A">
      <w:pPr>
        <w:pStyle w:val="afff2"/>
        <w:numPr>
          <w:ilvl w:val="2"/>
          <w:numId w:val="22"/>
        </w:numPr>
        <w:jc w:val="both"/>
        <w:rPr>
          <w:noProof/>
          <w:sz w:val="22"/>
          <w:szCs w:val="22"/>
          <w:lang w:val="bg-BG" w:eastAsia="en-US"/>
        </w:rPr>
      </w:pPr>
      <w:r w:rsidRPr="00E95FC7">
        <w:rPr>
          <w:noProof/>
          <w:sz w:val="22"/>
          <w:szCs w:val="22"/>
          <w:lang w:val="bg-BG" w:eastAsia="en-US"/>
        </w:rPr>
        <w:t xml:space="preserve">Изпълнителят на настоящата обществена поръчка е длъжен да изпълни следните дейности при извършване на </w:t>
      </w:r>
      <w:r w:rsidR="00531550">
        <w:rPr>
          <w:noProof/>
          <w:sz w:val="22"/>
          <w:szCs w:val="22"/>
          <w:lang w:val="bg-BG" w:eastAsia="en-US"/>
        </w:rPr>
        <w:t xml:space="preserve">окончателен </w:t>
      </w:r>
      <w:r w:rsidRPr="00E95FC7">
        <w:rPr>
          <w:noProof/>
          <w:sz w:val="22"/>
          <w:szCs w:val="22"/>
          <w:lang w:val="bg-BG" w:eastAsia="en-US"/>
        </w:rPr>
        <w:t xml:space="preserve">одит на проект:  „Повишаване на енергийна ефективност на „Общинска публична сграда: Ритуална зала, гр. Пещера” </w:t>
      </w:r>
      <w:r w:rsidR="004D6E7A">
        <w:rPr>
          <w:noProof/>
          <w:sz w:val="22"/>
          <w:szCs w:val="22"/>
          <w:lang w:val="bg-BG" w:eastAsia="en-US"/>
        </w:rPr>
        <w:t>и да изготви доклад за фактически констатации</w:t>
      </w:r>
      <w:r w:rsidR="004D6E7A" w:rsidRPr="00BB219F">
        <w:rPr>
          <w:noProof/>
          <w:sz w:val="22"/>
          <w:szCs w:val="22"/>
          <w:lang w:val="bg-BG" w:eastAsia="en-US"/>
        </w:rPr>
        <w:t>:</w:t>
      </w:r>
    </w:p>
    <w:p w14:paraId="0FBEBF04" w14:textId="27581E14" w:rsidR="00EF1C06" w:rsidRDefault="00EF1C06" w:rsidP="004D6E7A">
      <w:pPr>
        <w:numPr>
          <w:ilvl w:val="3"/>
          <w:numId w:val="22"/>
        </w:numPr>
        <w:spacing w:before="120" w:after="120" w:line="0" w:lineRule="atLeast"/>
        <w:jc w:val="both"/>
        <w:rPr>
          <w:noProof/>
          <w:sz w:val="22"/>
          <w:szCs w:val="22"/>
          <w:lang w:val="bg-BG"/>
        </w:rPr>
      </w:pPr>
      <w:r w:rsidRPr="005F15DA">
        <w:rPr>
          <w:noProof/>
          <w:sz w:val="22"/>
          <w:szCs w:val="22"/>
          <w:lang w:val="bg-BG"/>
        </w:rPr>
        <w:t>Проверка дали изборът на изпълнител по договорите, чрез които се изпълнява проектът, е проведен в съответствие с изискванията на приложимото законод</w:t>
      </w:r>
      <w:r>
        <w:rPr>
          <w:noProof/>
          <w:sz w:val="22"/>
          <w:szCs w:val="22"/>
          <w:lang w:val="bg-BG"/>
        </w:rPr>
        <w:t xml:space="preserve">ателство </w:t>
      </w:r>
    </w:p>
    <w:p w14:paraId="23B2A55E" w14:textId="77777777" w:rsidR="00EF1C06" w:rsidRDefault="00EF1C06" w:rsidP="00EF1C06">
      <w:pPr>
        <w:numPr>
          <w:ilvl w:val="3"/>
          <w:numId w:val="22"/>
        </w:numPr>
        <w:spacing w:before="120" w:after="120" w:line="0" w:lineRule="atLeast"/>
        <w:jc w:val="both"/>
        <w:rPr>
          <w:noProof/>
          <w:sz w:val="22"/>
          <w:szCs w:val="22"/>
          <w:lang w:val="bg-BG"/>
        </w:rPr>
      </w:pPr>
      <w:r w:rsidRPr="005F15DA">
        <w:rPr>
          <w:noProof/>
          <w:sz w:val="22"/>
          <w:szCs w:val="22"/>
          <w:lang w:val="bg-BG"/>
        </w:rPr>
        <w:t xml:space="preserve">Проверка дали всички декларирани разходи са действително извършени и допустими, съгласно изискванията на финансиращата институция и националното законодателство, както и на други актове, определящи допустимост на разходите. </w:t>
      </w:r>
      <w:r>
        <w:rPr>
          <w:noProof/>
          <w:sz w:val="22"/>
          <w:szCs w:val="22"/>
          <w:lang w:val="bg-BG"/>
        </w:rPr>
        <w:t>–</w:t>
      </w:r>
      <w:r w:rsidRPr="005F15DA">
        <w:rPr>
          <w:noProof/>
          <w:sz w:val="22"/>
          <w:szCs w:val="22"/>
          <w:lang w:val="bg-BG"/>
        </w:rPr>
        <w:t xml:space="preserve"> </w:t>
      </w:r>
    </w:p>
    <w:p w14:paraId="177EC15F" w14:textId="77777777" w:rsidR="00EF1C06" w:rsidRDefault="00EF1C06" w:rsidP="00EF1C06">
      <w:pPr>
        <w:numPr>
          <w:ilvl w:val="3"/>
          <w:numId w:val="22"/>
        </w:numPr>
        <w:spacing w:before="120" w:after="120" w:line="0" w:lineRule="atLeast"/>
        <w:jc w:val="both"/>
        <w:rPr>
          <w:noProof/>
          <w:sz w:val="22"/>
          <w:szCs w:val="22"/>
          <w:lang w:val="bg-BG"/>
        </w:rPr>
      </w:pPr>
      <w:r w:rsidRPr="005F15DA">
        <w:rPr>
          <w:noProof/>
          <w:sz w:val="22"/>
          <w:szCs w:val="22"/>
          <w:lang w:val="bg-BG"/>
        </w:rPr>
        <w:t xml:space="preserve">Проверка дали първичните счетоводни документи (фактури, протоколи и пр.) и документите с еквивалентна доказателствена стойност са налични (в оригинал) и валидни (съдържат всички необходими реквизити и действително се отнасят за разхода, който следва да оправдават) </w:t>
      </w:r>
    </w:p>
    <w:p w14:paraId="74CD1228" w14:textId="77777777" w:rsidR="00EF1C06" w:rsidRDefault="00EF1C06" w:rsidP="00EF1C06">
      <w:pPr>
        <w:numPr>
          <w:ilvl w:val="3"/>
          <w:numId w:val="22"/>
        </w:numPr>
        <w:spacing w:before="120" w:after="120" w:line="0" w:lineRule="atLeast"/>
        <w:jc w:val="both"/>
        <w:rPr>
          <w:noProof/>
          <w:sz w:val="22"/>
          <w:szCs w:val="22"/>
          <w:lang w:val="bg-BG"/>
        </w:rPr>
      </w:pPr>
      <w:r w:rsidRPr="005F15DA">
        <w:rPr>
          <w:noProof/>
          <w:sz w:val="22"/>
          <w:szCs w:val="22"/>
          <w:lang w:val="bg-BG"/>
        </w:rPr>
        <w:t>Проверка дали всички дейности по съответния проект са надлежно документирани, като всички документи за разходите се съхраняват в съответствие с приложимите из</w:t>
      </w:r>
      <w:r>
        <w:rPr>
          <w:noProof/>
          <w:sz w:val="22"/>
          <w:szCs w:val="22"/>
          <w:lang w:val="bg-BG"/>
        </w:rPr>
        <w:t xml:space="preserve">исквания и са на разположение </w:t>
      </w:r>
    </w:p>
    <w:p w14:paraId="7A3E6EA8" w14:textId="77777777" w:rsidR="00EF1C06" w:rsidRDefault="00EF1C06" w:rsidP="00EF1C06">
      <w:pPr>
        <w:numPr>
          <w:ilvl w:val="3"/>
          <w:numId w:val="22"/>
        </w:numPr>
        <w:spacing w:before="120" w:after="120" w:line="0" w:lineRule="atLeast"/>
        <w:jc w:val="both"/>
        <w:rPr>
          <w:noProof/>
          <w:sz w:val="22"/>
          <w:szCs w:val="22"/>
          <w:lang w:val="bg-BG"/>
        </w:rPr>
      </w:pPr>
      <w:r w:rsidRPr="005F15DA">
        <w:rPr>
          <w:noProof/>
          <w:sz w:val="22"/>
          <w:szCs w:val="22"/>
          <w:lang w:val="bg-BG"/>
        </w:rPr>
        <w:t>Проверка дали бенефициентът и изпълнителите на дейностите поддържат адекватна счетоводна система за отчитане на дейностите по проекта или подходящо кодифициране на дейностите по проекта в контекста на използваните от бенефициента и изпълнителите по проекта счетоводни системи. Следва да бъде проверено дали всички транзакции, свързани с операцията, са осчетоводени по подходящ начин и в съо</w:t>
      </w:r>
      <w:r>
        <w:rPr>
          <w:noProof/>
          <w:sz w:val="22"/>
          <w:szCs w:val="22"/>
          <w:lang w:val="bg-BG"/>
        </w:rPr>
        <w:t>тветствие с приложимите правила</w:t>
      </w:r>
    </w:p>
    <w:p w14:paraId="4828130D" w14:textId="77777777" w:rsidR="00EF1C06" w:rsidRDefault="00EF1C06" w:rsidP="00EF1C06">
      <w:pPr>
        <w:numPr>
          <w:ilvl w:val="3"/>
          <w:numId w:val="22"/>
        </w:numPr>
        <w:spacing w:before="120" w:after="120" w:line="0" w:lineRule="atLeast"/>
        <w:jc w:val="both"/>
        <w:rPr>
          <w:noProof/>
          <w:sz w:val="22"/>
          <w:szCs w:val="22"/>
          <w:lang w:val="bg-BG"/>
        </w:rPr>
      </w:pPr>
      <w:r w:rsidRPr="005F15DA">
        <w:rPr>
          <w:noProof/>
          <w:sz w:val="22"/>
          <w:szCs w:val="22"/>
          <w:lang w:val="bg-BG"/>
        </w:rPr>
        <w:t>Проверка за спазване на изискванията на мерките за информация и публичност</w:t>
      </w:r>
    </w:p>
    <w:p w14:paraId="446FA27A" w14:textId="7A86AD0B" w:rsidR="00EF1C06" w:rsidRDefault="00EF1C06" w:rsidP="00EF1C06">
      <w:pPr>
        <w:numPr>
          <w:ilvl w:val="2"/>
          <w:numId w:val="22"/>
        </w:numPr>
        <w:spacing w:before="120" w:after="120" w:line="0" w:lineRule="atLeast"/>
        <w:jc w:val="both"/>
        <w:rPr>
          <w:noProof/>
          <w:sz w:val="22"/>
          <w:szCs w:val="22"/>
          <w:lang w:val="bg-BG"/>
        </w:rPr>
      </w:pPr>
      <w:r w:rsidRPr="00BB219F">
        <w:rPr>
          <w:noProof/>
          <w:sz w:val="22"/>
          <w:szCs w:val="22"/>
          <w:lang w:val="bg-BG"/>
        </w:rPr>
        <w:t>Изпълнителят извършва проверка на 100% на документацията по проекта и не се допуска използването на извадки за целите на одита.</w:t>
      </w:r>
    </w:p>
    <w:p w14:paraId="7B1BA80E" w14:textId="131D7D32" w:rsidR="004D6E7A" w:rsidRPr="00BB219F" w:rsidRDefault="004D6E7A" w:rsidP="004D6E7A">
      <w:pPr>
        <w:numPr>
          <w:ilvl w:val="2"/>
          <w:numId w:val="22"/>
        </w:numPr>
        <w:spacing w:before="120" w:after="120" w:line="0" w:lineRule="atLeast"/>
        <w:jc w:val="both"/>
        <w:rPr>
          <w:noProof/>
          <w:sz w:val="22"/>
          <w:szCs w:val="22"/>
          <w:lang w:val="bg-BG"/>
        </w:rPr>
      </w:pPr>
      <w:r>
        <w:rPr>
          <w:noProof/>
          <w:sz w:val="22"/>
          <w:szCs w:val="22"/>
          <w:lang w:val="bg-BG"/>
        </w:rPr>
        <w:t>Документирането на окончателния одит и процедурите по изпълнението му се извършва</w:t>
      </w:r>
      <w:bookmarkStart w:id="8" w:name="_GoBack"/>
      <w:bookmarkEnd w:id="8"/>
      <w:r>
        <w:rPr>
          <w:noProof/>
          <w:sz w:val="22"/>
          <w:szCs w:val="22"/>
          <w:lang w:val="bg-BG"/>
        </w:rPr>
        <w:t xml:space="preserve"> в съответствие с разпоредбите на действащото законодателство, изискванията на приложимите одиторски стандарти. Докладът за фактически констатации се изготвя съгласно Анекс Е</w:t>
      </w:r>
      <w:r>
        <w:rPr>
          <w:noProof/>
          <w:sz w:val="22"/>
          <w:szCs w:val="22"/>
          <w:lang w:val="en-US"/>
        </w:rPr>
        <w:t>1-I</w:t>
      </w:r>
      <w:r>
        <w:rPr>
          <w:noProof/>
          <w:sz w:val="22"/>
          <w:szCs w:val="22"/>
          <w:lang w:val="bg-BG"/>
        </w:rPr>
        <w:t xml:space="preserve"> Образец на доклада за фактически констатации от Инструкция за бенефициентите по ОП „Региони в растеж“ 2</w:t>
      </w:r>
      <w:r w:rsidR="00067D8E">
        <w:rPr>
          <w:noProof/>
          <w:sz w:val="22"/>
          <w:szCs w:val="22"/>
          <w:lang w:val="bg-BG"/>
        </w:rPr>
        <w:t>0</w:t>
      </w:r>
      <w:r>
        <w:rPr>
          <w:noProof/>
          <w:sz w:val="22"/>
          <w:szCs w:val="22"/>
          <w:lang w:val="bg-BG"/>
        </w:rPr>
        <w:t>14-2020 г. относно отчитането на договорите за предоставяне на безвъзмездна финансова помощ в Информационна система за управление и наблюдение на средствата от ЕС в България 2020 и отчетни документи: Пакет документи-Искане за плащане</w:t>
      </w:r>
    </w:p>
    <w:p w14:paraId="09B90A79" w14:textId="77777777" w:rsidR="00EF1C06" w:rsidRPr="00BB219F" w:rsidRDefault="00EF1C06" w:rsidP="00EF1C06">
      <w:pPr>
        <w:numPr>
          <w:ilvl w:val="2"/>
          <w:numId w:val="22"/>
        </w:numPr>
        <w:spacing w:before="120" w:after="120" w:line="0" w:lineRule="atLeast"/>
        <w:jc w:val="both"/>
        <w:rPr>
          <w:noProof/>
          <w:sz w:val="22"/>
          <w:szCs w:val="22"/>
          <w:lang w:val="bg-BG"/>
        </w:rPr>
      </w:pPr>
      <w:r w:rsidRPr="00BB219F">
        <w:rPr>
          <w:noProof/>
          <w:sz w:val="22"/>
          <w:szCs w:val="22"/>
          <w:lang w:val="bg-BG"/>
        </w:rPr>
        <w:t>Окончателния одит следва да включва минимум следните процедури:</w:t>
      </w:r>
    </w:p>
    <w:p w14:paraId="1AD389DE" w14:textId="77777777" w:rsidR="00EF1C06" w:rsidRPr="00BB219F" w:rsidRDefault="00EF1C06" w:rsidP="00EF1C06">
      <w:pPr>
        <w:numPr>
          <w:ilvl w:val="3"/>
          <w:numId w:val="22"/>
        </w:numPr>
        <w:spacing w:before="120" w:after="120" w:line="0" w:lineRule="atLeast"/>
        <w:jc w:val="both"/>
        <w:rPr>
          <w:noProof/>
          <w:sz w:val="22"/>
          <w:szCs w:val="22"/>
          <w:lang w:val="bg-BG"/>
        </w:rPr>
      </w:pPr>
      <w:r w:rsidRPr="00BB219F">
        <w:rPr>
          <w:noProof/>
          <w:sz w:val="22"/>
          <w:szCs w:val="22"/>
          <w:lang w:val="bg-BG"/>
        </w:rPr>
        <w:t>Дейностите по проекта са осъществени в съответствие с принципите за добро финансово управление и по-конкретно дали средствата са изразходени икономично, ефективно и ефикасно</w:t>
      </w:r>
    </w:p>
    <w:p w14:paraId="405CCF2F" w14:textId="77777777" w:rsidR="00EF1C06" w:rsidRPr="00BB219F" w:rsidRDefault="00EF1C06" w:rsidP="00EF1C06">
      <w:pPr>
        <w:numPr>
          <w:ilvl w:val="4"/>
          <w:numId w:val="22"/>
        </w:numPr>
        <w:spacing w:before="120" w:after="120" w:line="0" w:lineRule="atLeast"/>
        <w:jc w:val="both"/>
        <w:rPr>
          <w:noProof/>
          <w:sz w:val="22"/>
          <w:szCs w:val="22"/>
          <w:lang w:val="bg-BG"/>
        </w:rPr>
      </w:pPr>
      <w:r w:rsidRPr="00BB219F">
        <w:rPr>
          <w:noProof/>
          <w:sz w:val="22"/>
          <w:szCs w:val="22"/>
          <w:lang w:val="bg-BG"/>
        </w:rPr>
        <w:t>Икономичността се изразява в използването на ресурсите, необходими за осъществяване на проекта навременно, в подходящи количества и с подходящо качество и на най-добрата възможна цена</w:t>
      </w:r>
    </w:p>
    <w:p w14:paraId="43850721" w14:textId="77777777" w:rsidR="00EF1C06" w:rsidRPr="00BB219F" w:rsidRDefault="00EF1C06" w:rsidP="00EF1C06">
      <w:pPr>
        <w:numPr>
          <w:ilvl w:val="4"/>
          <w:numId w:val="22"/>
        </w:numPr>
        <w:spacing w:before="120" w:after="120" w:line="0" w:lineRule="atLeast"/>
        <w:jc w:val="both"/>
        <w:rPr>
          <w:noProof/>
          <w:sz w:val="22"/>
          <w:szCs w:val="22"/>
          <w:lang w:val="bg-BG"/>
        </w:rPr>
      </w:pPr>
      <w:r w:rsidRPr="00BB219F">
        <w:rPr>
          <w:noProof/>
          <w:sz w:val="22"/>
          <w:szCs w:val="22"/>
          <w:lang w:val="bg-BG"/>
        </w:rPr>
        <w:t>Ефикасността се изразява в най-доброто съотношение между използваните ресурси, и постигнатия резултат. Принципът на ефективността се изразява в постигането на поставените цели и резултати.</w:t>
      </w:r>
    </w:p>
    <w:p w14:paraId="616F5AA6" w14:textId="77777777" w:rsidR="00EF1C06" w:rsidRPr="00BB219F" w:rsidRDefault="00EF1C06" w:rsidP="00EF1C06">
      <w:pPr>
        <w:numPr>
          <w:ilvl w:val="3"/>
          <w:numId w:val="22"/>
        </w:numPr>
        <w:spacing w:before="120" w:after="120" w:line="0" w:lineRule="atLeast"/>
        <w:jc w:val="both"/>
        <w:rPr>
          <w:noProof/>
          <w:sz w:val="22"/>
          <w:szCs w:val="22"/>
          <w:lang w:val="bg-BG"/>
        </w:rPr>
      </w:pPr>
      <w:r w:rsidRPr="00BB219F">
        <w:rPr>
          <w:noProof/>
          <w:sz w:val="22"/>
          <w:szCs w:val="22"/>
          <w:lang w:val="bg-BG"/>
        </w:rPr>
        <w:t>Изборът на Изпълнител по договорите, чрез които се изпълнява проекта, е проведен в съответствие с изискванията на националното законодателство</w:t>
      </w:r>
    </w:p>
    <w:p w14:paraId="07F56E18" w14:textId="77777777" w:rsidR="00EF1C06" w:rsidRPr="00BB219F" w:rsidRDefault="00EF1C06" w:rsidP="00EF1C06">
      <w:pPr>
        <w:numPr>
          <w:ilvl w:val="4"/>
          <w:numId w:val="22"/>
        </w:numPr>
        <w:spacing w:before="120" w:after="120" w:line="0" w:lineRule="atLeast"/>
        <w:jc w:val="both"/>
        <w:rPr>
          <w:noProof/>
          <w:sz w:val="22"/>
          <w:szCs w:val="22"/>
          <w:lang w:val="bg-BG"/>
        </w:rPr>
      </w:pPr>
      <w:r w:rsidRPr="00BB219F">
        <w:rPr>
          <w:noProof/>
          <w:sz w:val="22"/>
          <w:szCs w:val="22"/>
          <w:lang w:val="bg-BG"/>
        </w:rPr>
        <w:t>Одиторът следва да се увери, че Възложителят е избрал изпълнителите на отделните дейности в съответствие с изискванията на Закона за обществените поръчки. Ако възлагането на дейности на изпълнителите не става по реда на ЗОП, одиторът трябва да се увери, че начинът на възлагане е такъв, че да гарантира изпълненитео на дейностите в съответствие с приложимите принципи на останалите процедури от одитната рамка.</w:t>
      </w:r>
    </w:p>
    <w:p w14:paraId="6D8D55C0" w14:textId="77777777" w:rsidR="00EF1C06" w:rsidRPr="00BB219F" w:rsidRDefault="00EF1C06" w:rsidP="00EF1C06">
      <w:pPr>
        <w:numPr>
          <w:ilvl w:val="3"/>
          <w:numId w:val="22"/>
        </w:numPr>
        <w:spacing w:before="120" w:after="120" w:line="0" w:lineRule="atLeast"/>
        <w:jc w:val="both"/>
        <w:rPr>
          <w:noProof/>
          <w:sz w:val="22"/>
          <w:szCs w:val="22"/>
          <w:lang w:val="bg-BG"/>
        </w:rPr>
      </w:pPr>
      <w:r w:rsidRPr="00BB219F">
        <w:rPr>
          <w:noProof/>
          <w:sz w:val="22"/>
          <w:szCs w:val="22"/>
          <w:lang w:val="bg-BG"/>
        </w:rPr>
        <w:t>Всички декларирани разходи са реални, действително извършени и допустими, в съответствие с изискванията на регламентите на ЕС и Постановление №189/28.07.2016г.</w:t>
      </w:r>
      <w:r w:rsidRPr="00BB219F">
        <w:t xml:space="preserve"> </w:t>
      </w:r>
      <w:r w:rsidRPr="00BB219F">
        <w:rPr>
          <w:lang w:val="bg-BG"/>
        </w:rPr>
        <w:t xml:space="preserve">на Министерски съвет </w:t>
      </w:r>
      <w:r w:rsidRPr="00BB219F">
        <w:rPr>
          <w:noProof/>
          <w:sz w:val="22"/>
          <w:szCs w:val="22"/>
          <w:lang w:val="bg-BG"/>
        </w:rPr>
        <w:t>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w:t>
      </w:r>
    </w:p>
    <w:p w14:paraId="621F8815" w14:textId="77777777" w:rsidR="00EF1C06" w:rsidRPr="00BB219F" w:rsidRDefault="00EF1C06" w:rsidP="00EF1C06">
      <w:pPr>
        <w:numPr>
          <w:ilvl w:val="4"/>
          <w:numId w:val="22"/>
        </w:numPr>
        <w:spacing w:before="120" w:after="120" w:line="0" w:lineRule="atLeast"/>
        <w:jc w:val="both"/>
        <w:rPr>
          <w:noProof/>
          <w:sz w:val="22"/>
          <w:szCs w:val="22"/>
          <w:lang w:val="bg-BG"/>
        </w:rPr>
      </w:pPr>
      <w:r w:rsidRPr="00BB219F">
        <w:rPr>
          <w:noProof/>
          <w:sz w:val="22"/>
          <w:szCs w:val="22"/>
          <w:lang w:val="bg-BG"/>
        </w:rPr>
        <w:t xml:space="preserve">Одиторът следва да прецени доколко разходите по проекта са допустими съгласно изискванията на регламентите на ЕС, ПМС №189/28.7.2016 г., както и на други актове, определящи допустимостта на разходите. </w:t>
      </w:r>
    </w:p>
    <w:p w14:paraId="6EB465AB" w14:textId="77777777" w:rsidR="00EF1C06" w:rsidRPr="00BB219F" w:rsidRDefault="00EF1C06" w:rsidP="00EF1C06">
      <w:pPr>
        <w:numPr>
          <w:ilvl w:val="3"/>
          <w:numId w:val="22"/>
        </w:numPr>
        <w:spacing w:before="120" w:after="120" w:line="0" w:lineRule="atLeast"/>
        <w:jc w:val="both"/>
        <w:rPr>
          <w:noProof/>
          <w:sz w:val="22"/>
          <w:szCs w:val="22"/>
          <w:lang w:val="bg-BG"/>
        </w:rPr>
      </w:pPr>
      <w:r w:rsidRPr="00BB219F">
        <w:rPr>
          <w:noProof/>
          <w:sz w:val="22"/>
          <w:szCs w:val="22"/>
          <w:lang w:val="bg-BG"/>
        </w:rPr>
        <w:t>Първичните счетоводни документи (фактури, протоколи и пр.) и документите с еквивалентна доказателствена стойност са налични и валидни</w:t>
      </w:r>
    </w:p>
    <w:p w14:paraId="19AD3B5F" w14:textId="77777777" w:rsidR="00EF1C06" w:rsidRPr="00BB219F" w:rsidRDefault="00EF1C06" w:rsidP="00EF1C06">
      <w:pPr>
        <w:numPr>
          <w:ilvl w:val="4"/>
          <w:numId w:val="22"/>
        </w:numPr>
        <w:spacing w:before="120" w:after="120" w:line="0" w:lineRule="atLeast"/>
        <w:jc w:val="both"/>
        <w:rPr>
          <w:noProof/>
          <w:sz w:val="22"/>
          <w:szCs w:val="22"/>
          <w:lang w:val="bg-BG"/>
        </w:rPr>
      </w:pPr>
      <w:r w:rsidRPr="00BB219F">
        <w:rPr>
          <w:noProof/>
          <w:sz w:val="22"/>
          <w:szCs w:val="22"/>
          <w:lang w:val="bg-BG"/>
        </w:rPr>
        <w:t>Одиторът следва да се увери, че всички документи, на база на които са извършени разходи са налични в оригинал, съдържат всички необходими реквизити и действително се отнасят за разхода, който следва да оправдават, не са дописвани, поправяни, подменяни.</w:t>
      </w:r>
    </w:p>
    <w:p w14:paraId="25CB74DE" w14:textId="77777777" w:rsidR="00EF1C06" w:rsidRPr="00BB219F" w:rsidRDefault="00EF1C06" w:rsidP="00EF1C06">
      <w:pPr>
        <w:numPr>
          <w:ilvl w:val="3"/>
          <w:numId w:val="22"/>
        </w:numPr>
        <w:spacing w:before="120" w:after="120" w:line="0" w:lineRule="atLeast"/>
        <w:jc w:val="both"/>
        <w:rPr>
          <w:noProof/>
          <w:sz w:val="22"/>
          <w:szCs w:val="22"/>
          <w:lang w:val="bg-BG"/>
        </w:rPr>
      </w:pPr>
      <w:r w:rsidRPr="00BB219F">
        <w:rPr>
          <w:noProof/>
          <w:sz w:val="22"/>
          <w:szCs w:val="22"/>
          <w:lang w:val="bg-BG"/>
        </w:rPr>
        <w:t>Дали възложителят е извършил 100% проверка на първо ниво – верификация на разходите от изпълнители, проверки на място</w:t>
      </w:r>
    </w:p>
    <w:p w14:paraId="094F3BD3" w14:textId="77777777" w:rsidR="00EF1C06" w:rsidRPr="00BB219F" w:rsidRDefault="00EF1C06" w:rsidP="00EF1C06">
      <w:pPr>
        <w:numPr>
          <w:ilvl w:val="4"/>
          <w:numId w:val="22"/>
        </w:numPr>
        <w:spacing w:before="120" w:after="120" w:line="0" w:lineRule="atLeast"/>
        <w:jc w:val="both"/>
        <w:rPr>
          <w:noProof/>
          <w:sz w:val="22"/>
          <w:szCs w:val="22"/>
          <w:lang w:val="bg-BG"/>
        </w:rPr>
      </w:pPr>
      <w:r w:rsidRPr="00BB219F">
        <w:rPr>
          <w:noProof/>
          <w:sz w:val="22"/>
          <w:szCs w:val="22"/>
          <w:lang w:val="bg-BG"/>
        </w:rPr>
        <w:t>Одиторът следва да се увери, че  Възложителят действително е извършил пълна документална проверка на първо ниво- верификация на разходите от изпълнителите и проверки на място</w:t>
      </w:r>
    </w:p>
    <w:p w14:paraId="3FB6B298" w14:textId="77777777" w:rsidR="00EF1C06" w:rsidRPr="00BB219F" w:rsidRDefault="00EF1C06" w:rsidP="00EF1C06">
      <w:pPr>
        <w:numPr>
          <w:ilvl w:val="3"/>
          <w:numId w:val="22"/>
        </w:numPr>
        <w:spacing w:before="120" w:after="120" w:line="0" w:lineRule="atLeast"/>
        <w:jc w:val="both"/>
        <w:rPr>
          <w:noProof/>
          <w:sz w:val="22"/>
          <w:szCs w:val="22"/>
          <w:lang w:val="bg-BG"/>
        </w:rPr>
      </w:pPr>
      <w:r w:rsidRPr="00BB219F">
        <w:rPr>
          <w:noProof/>
          <w:sz w:val="22"/>
          <w:szCs w:val="22"/>
          <w:lang w:val="bg-BG"/>
        </w:rPr>
        <w:t>Спазени ли са изискванията по отношение поддържането на адекватна одитна пътека</w:t>
      </w:r>
    </w:p>
    <w:p w14:paraId="5EEE39BF" w14:textId="77777777" w:rsidR="00EF1C06" w:rsidRPr="00BB219F" w:rsidRDefault="00EF1C06" w:rsidP="00EF1C06">
      <w:pPr>
        <w:numPr>
          <w:ilvl w:val="4"/>
          <w:numId w:val="22"/>
        </w:numPr>
        <w:spacing w:before="120" w:after="120" w:line="0" w:lineRule="atLeast"/>
        <w:jc w:val="both"/>
        <w:rPr>
          <w:noProof/>
          <w:sz w:val="22"/>
          <w:szCs w:val="22"/>
          <w:lang w:val="bg-BG"/>
        </w:rPr>
      </w:pPr>
      <w:r w:rsidRPr="00BB219F">
        <w:rPr>
          <w:noProof/>
          <w:sz w:val="22"/>
          <w:szCs w:val="22"/>
          <w:lang w:val="bg-BG"/>
        </w:rPr>
        <w:t>Одиторът следва да направи проверка дали възложителят разполага с необходимите системи и организация, за да поддържа адекватна одитна пътека</w:t>
      </w:r>
    </w:p>
    <w:p w14:paraId="742A4DFE" w14:textId="77777777" w:rsidR="00EF1C06" w:rsidRPr="00BB219F" w:rsidRDefault="00EF1C06" w:rsidP="00EF1C06">
      <w:pPr>
        <w:numPr>
          <w:ilvl w:val="3"/>
          <w:numId w:val="22"/>
        </w:numPr>
        <w:spacing w:before="120" w:after="120" w:line="0" w:lineRule="atLeast"/>
        <w:jc w:val="both"/>
        <w:rPr>
          <w:noProof/>
          <w:sz w:val="22"/>
          <w:szCs w:val="22"/>
          <w:lang w:val="bg-BG"/>
        </w:rPr>
      </w:pPr>
      <w:r w:rsidRPr="00BB219F">
        <w:rPr>
          <w:noProof/>
          <w:sz w:val="22"/>
          <w:szCs w:val="22"/>
          <w:lang w:val="bg-BG"/>
        </w:rPr>
        <w:t>Всички дейности по съответния проект са надлежно документирани като всички документи за разходите се съхраняват и са на разположение на националните и европейските контролни органи при поискване</w:t>
      </w:r>
    </w:p>
    <w:p w14:paraId="15FF01E9" w14:textId="77777777" w:rsidR="00EF1C06" w:rsidRPr="00BB219F" w:rsidRDefault="00EF1C06" w:rsidP="00EF1C06">
      <w:pPr>
        <w:numPr>
          <w:ilvl w:val="4"/>
          <w:numId w:val="22"/>
        </w:numPr>
        <w:spacing w:before="120" w:after="120" w:line="0" w:lineRule="atLeast"/>
        <w:jc w:val="both"/>
        <w:rPr>
          <w:noProof/>
          <w:sz w:val="22"/>
          <w:szCs w:val="22"/>
          <w:lang w:val="bg-BG"/>
        </w:rPr>
      </w:pPr>
      <w:r w:rsidRPr="00BB219F">
        <w:rPr>
          <w:noProof/>
          <w:sz w:val="22"/>
          <w:szCs w:val="22"/>
          <w:lang w:val="bg-BG"/>
        </w:rPr>
        <w:t>Одиторът следва да проследи всяка от дейностите по проекта, за да се увери, че те са надлежно документирани и че документите се съхраняват в съответствие с приложимите изисквания. При необходимост одиторът следва да провери помещенията, в които се съхраняват документите, за да се увери, че съхранението на документацията е обезпечено от гледна точка на външно влияние и неправомерен достъп</w:t>
      </w:r>
    </w:p>
    <w:p w14:paraId="72F90C33" w14:textId="77777777" w:rsidR="00EF1C06" w:rsidRPr="00BB219F" w:rsidRDefault="00EF1C06" w:rsidP="00EF1C06">
      <w:pPr>
        <w:numPr>
          <w:ilvl w:val="3"/>
          <w:numId w:val="22"/>
        </w:numPr>
        <w:spacing w:before="120" w:after="120" w:line="0" w:lineRule="atLeast"/>
        <w:jc w:val="both"/>
        <w:rPr>
          <w:noProof/>
          <w:sz w:val="22"/>
          <w:szCs w:val="22"/>
          <w:lang w:val="bg-BG"/>
        </w:rPr>
      </w:pPr>
      <w:r w:rsidRPr="00BB219F">
        <w:rPr>
          <w:noProof/>
          <w:sz w:val="22"/>
          <w:szCs w:val="22"/>
          <w:lang w:val="bg-BG"/>
        </w:rPr>
        <w:t>Проверка на докладваните нередности</w:t>
      </w:r>
    </w:p>
    <w:p w14:paraId="57560872" w14:textId="77777777" w:rsidR="00EF1C06" w:rsidRPr="00BB219F" w:rsidRDefault="00EF1C06" w:rsidP="00EF1C06">
      <w:pPr>
        <w:numPr>
          <w:ilvl w:val="4"/>
          <w:numId w:val="22"/>
        </w:numPr>
        <w:spacing w:before="120" w:after="120" w:line="0" w:lineRule="atLeast"/>
        <w:jc w:val="both"/>
        <w:rPr>
          <w:noProof/>
          <w:sz w:val="22"/>
          <w:szCs w:val="22"/>
          <w:lang w:val="bg-BG"/>
        </w:rPr>
      </w:pPr>
      <w:r w:rsidRPr="00BB219F">
        <w:rPr>
          <w:noProof/>
          <w:sz w:val="22"/>
          <w:szCs w:val="22"/>
          <w:lang w:val="bg-BG"/>
        </w:rPr>
        <w:t>Одиторът следва да се увери че ако по проекта са установени нередности, то те са докладвани своевременно на всички необходими институции, след което е съставен съответния план за действие във връзка с избягване на подобни нередности в бъдеще и този план се изпълнява своевременно.</w:t>
      </w:r>
    </w:p>
    <w:p w14:paraId="1A8EEA70" w14:textId="77777777" w:rsidR="00EF1C06" w:rsidRPr="00BB219F" w:rsidRDefault="00EF1C06" w:rsidP="00EF1C06">
      <w:pPr>
        <w:numPr>
          <w:ilvl w:val="3"/>
          <w:numId w:val="22"/>
        </w:numPr>
        <w:spacing w:before="120" w:after="120" w:line="0" w:lineRule="atLeast"/>
        <w:jc w:val="both"/>
        <w:rPr>
          <w:noProof/>
          <w:sz w:val="22"/>
          <w:szCs w:val="22"/>
          <w:lang w:val="bg-BG"/>
        </w:rPr>
      </w:pPr>
      <w:r w:rsidRPr="00BB219F">
        <w:rPr>
          <w:noProof/>
          <w:sz w:val="22"/>
          <w:szCs w:val="22"/>
          <w:lang w:val="bg-BG"/>
        </w:rPr>
        <w:t>Исканията са средства подадени от Възложителя са точни, пълни и са във формат, изискван от УО на ОПРР 2014-2020 г.</w:t>
      </w:r>
    </w:p>
    <w:p w14:paraId="77C4892D" w14:textId="77777777" w:rsidR="00EF1C06" w:rsidRPr="00BB219F" w:rsidRDefault="00EF1C06" w:rsidP="00EF1C06">
      <w:pPr>
        <w:numPr>
          <w:ilvl w:val="4"/>
          <w:numId w:val="22"/>
        </w:numPr>
        <w:spacing w:before="120" w:after="120" w:line="0" w:lineRule="atLeast"/>
        <w:jc w:val="both"/>
        <w:rPr>
          <w:noProof/>
          <w:sz w:val="22"/>
          <w:szCs w:val="22"/>
          <w:lang w:val="bg-BG"/>
        </w:rPr>
      </w:pPr>
      <w:r w:rsidRPr="00BB219F">
        <w:rPr>
          <w:noProof/>
          <w:sz w:val="22"/>
          <w:szCs w:val="22"/>
          <w:lang w:val="bg-BG"/>
        </w:rPr>
        <w:t>Одиторът следва да провери дали сумите в исканията за средства отразяват коректно направените разходи към съответния период.трябва да се провери дали исканията за средства отговарят на актуалния към момента на подаването му шаблон и ако не -  дали съдържа като минимум необходимата по шаблон информация ( напр. номер, вид, период, име и номер на съответния проект, наименование на Възложителя, банкова сметка, банков код, фонд на ЕС и пр.), както и дали тази информация е достоверна.</w:t>
      </w:r>
    </w:p>
    <w:p w14:paraId="49CF6FEB" w14:textId="77777777" w:rsidR="00EF1C06" w:rsidRPr="00BB219F" w:rsidRDefault="00EF1C06" w:rsidP="00EF1C06">
      <w:pPr>
        <w:numPr>
          <w:ilvl w:val="3"/>
          <w:numId w:val="22"/>
        </w:numPr>
        <w:spacing w:before="120" w:after="120" w:line="0" w:lineRule="atLeast"/>
        <w:jc w:val="both"/>
        <w:rPr>
          <w:noProof/>
          <w:sz w:val="22"/>
          <w:szCs w:val="22"/>
          <w:lang w:val="bg-BG"/>
        </w:rPr>
      </w:pPr>
      <w:r w:rsidRPr="00BB219F">
        <w:rPr>
          <w:noProof/>
          <w:sz w:val="22"/>
          <w:szCs w:val="22"/>
          <w:lang w:val="bg-BG"/>
        </w:rPr>
        <w:t xml:space="preserve">Неправомерно изплатени суми (ако има такива) са възстановени по надлежния ред </w:t>
      </w:r>
    </w:p>
    <w:p w14:paraId="36056BDB" w14:textId="77777777" w:rsidR="00EF1C06" w:rsidRPr="00BB219F" w:rsidRDefault="00EF1C06" w:rsidP="00EF1C06">
      <w:pPr>
        <w:numPr>
          <w:ilvl w:val="3"/>
          <w:numId w:val="22"/>
        </w:numPr>
        <w:spacing w:before="120" w:after="120" w:line="0" w:lineRule="atLeast"/>
        <w:jc w:val="both"/>
        <w:rPr>
          <w:noProof/>
          <w:sz w:val="22"/>
          <w:szCs w:val="22"/>
          <w:lang w:val="bg-BG"/>
        </w:rPr>
      </w:pPr>
      <w:r w:rsidRPr="00BB219F">
        <w:rPr>
          <w:noProof/>
          <w:sz w:val="22"/>
          <w:szCs w:val="22"/>
          <w:lang w:val="bg-BG"/>
        </w:rPr>
        <w:t>Счетоводни системи и осчетоводявания</w:t>
      </w:r>
    </w:p>
    <w:p w14:paraId="0907701A" w14:textId="77777777" w:rsidR="00EF1C06" w:rsidRPr="00BB219F" w:rsidRDefault="00EF1C06" w:rsidP="00EF1C06">
      <w:pPr>
        <w:numPr>
          <w:ilvl w:val="4"/>
          <w:numId w:val="22"/>
        </w:numPr>
        <w:spacing w:before="120" w:after="120" w:line="0" w:lineRule="atLeast"/>
        <w:jc w:val="both"/>
        <w:rPr>
          <w:noProof/>
          <w:sz w:val="22"/>
          <w:szCs w:val="22"/>
          <w:lang w:val="bg-BG"/>
        </w:rPr>
      </w:pPr>
      <w:r w:rsidRPr="00BB219F">
        <w:rPr>
          <w:noProof/>
          <w:sz w:val="22"/>
          <w:szCs w:val="22"/>
          <w:lang w:val="bg-BG"/>
        </w:rPr>
        <w:t>Одиторът следва да провери дали всички транзакции свързани с операции по проекта са осчетоводени по подходящ начин и съответстват с приложимите правила.</w:t>
      </w:r>
    </w:p>
    <w:p w14:paraId="7D644A1E" w14:textId="77777777" w:rsidR="00EF1C06" w:rsidRPr="00BB219F" w:rsidRDefault="00EF1C06" w:rsidP="00EF1C06">
      <w:pPr>
        <w:numPr>
          <w:ilvl w:val="3"/>
          <w:numId w:val="22"/>
        </w:numPr>
        <w:spacing w:before="120" w:after="120" w:line="0" w:lineRule="atLeast"/>
        <w:jc w:val="both"/>
        <w:rPr>
          <w:noProof/>
          <w:sz w:val="22"/>
          <w:szCs w:val="22"/>
          <w:lang w:val="bg-BG"/>
        </w:rPr>
      </w:pPr>
      <w:r w:rsidRPr="00BB219F">
        <w:rPr>
          <w:noProof/>
          <w:sz w:val="22"/>
          <w:szCs w:val="22"/>
          <w:lang w:val="bg-BG"/>
        </w:rPr>
        <w:t>Проверка за двойно финансиране</w:t>
      </w:r>
    </w:p>
    <w:p w14:paraId="0B7C5557" w14:textId="77777777" w:rsidR="00EF1C06" w:rsidRPr="00BB219F" w:rsidRDefault="00EF1C06" w:rsidP="00EF1C06">
      <w:pPr>
        <w:numPr>
          <w:ilvl w:val="4"/>
          <w:numId w:val="22"/>
        </w:numPr>
        <w:spacing w:before="120" w:after="120" w:line="0" w:lineRule="atLeast"/>
        <w:jc w:val="both"/>
        <w:rPr>
          <w:noProof/>
          <w:sz w:val="22"/>
          <w:szCs w:val="22"/>
          <w:lang w:val="bg-BG"/>
        </w:rPr>
      </w:pPr>
      <w:r w:rsidRPr="00BB219F">
        <w:rPr>
          <w:noProof/>
          <w:sz w:val="22"/>
          <w:szCs w:val="22"/>
          <w:lang w:val="bg-BG"/>
        </w:rPr>
        <w:t>Одиторът трябва да се увери, че възложителят не получава финансиране за същата операция/разход от друга програма или схема, както и от друг програмен период</w:t>
      </w:r>
    </w:p>
    <w:p w14:paraId="3BE2A892" w14:textId="77777777" w:rsidR="00EF1C06" w:rsidRPr="00BB219F" w:rsidRDefault="00EF1C06" w:rsidP="00EF1C06">
      <w:pPr>
        <w:numPr>
          <w:ilvl w:val="3"/>
          <w:numId w:val="22"/>
        </w:numPr>
        <w:spacing w:before="120" w:after="120" w:line="0" w:lineRule="atLeast"/>
        <w:jc w:val="both"/>
        <w:rPr>
          <w:noProof/>
          <w:sz w:val="22"/>
          <w:szCs w:val="22"/>
          <w:lang w:val="bg-BG"/>
        </w:rPr>
      </w:pPr>
      <w:r w:rsidRPr="00BB219F">
        <w:rPr>
          <w:noProof/>
          <w:sz w:val="22"/>
          <w:szCs w:val="22"/>
          <w:lang w:val="bg-BG"/>
        </w:rPr>
        <w:t>Мерки за информация и публичност</w:t>
      </w:r>
    </w:p>
    <w:p w14:paraId="0169CB33" w14:textId="77777777" w:rsidR="00EF1C06" w:rsidRPr="00BB219F" w:rsidRDefault="00EF1C06" w:rsidP="00EF1C06">
      <w:pPr>
        <w:numPr>
          <w:ilvl w:val="4"/>
          <w:numId w:val="22"/>
        </w:numPr>
        <w:spacing w:before="120" w:after="120" w:line="0" w:lineRule="atLeast"/>
        <w:jc w:val="both"/>
        <w:rPr>
          <w:noProof/>
          <w:sz w:val="22"/>
          <w:szCs w:val="22"/>
          <w:lang w:val="bg-BG"/>
        </w:rPr>
      </w:pPr>
      <w:r w:rsidRPr="00BB219F">
        <w:rPr>
          <w:noProof/>
          <w:sz w:val="22"/>
          <w:szCs w:val="22"/>
          <w:lang w:val="bg-BG"/>
        </w:rPr>
        <w:t>Одиторът следва да провери дали са изпълнени общите изисквания за информация и публичност, така както са разписани в договора за безвъзмездна финансова помощ.</w:t>
      </w:r>
    </w:p>
    <w:p w14:paraId="4FBD4191" w14:textId="002C65A4" w:rsidR="00EF1C06" w:rsidRPr="00E95FC7" w:rsidRDefault="00EF1C06" w:rsidP="00EF1C06">
      <w:pPr>
        <w:spacing w:before="120" w:after="120" w:line="0" w:lineRule="atLeast"/>
        <w:ind w:left="1985"/>
        <w:jc w:val="both"/>
        <w:rPr>
          <w:noProof/>
          <w:sz w:val="22"/>
          <w:szCs w:val="22"/>
          <w:lang w:val="bg-BG"/>
        </w:rPr>
      </w:pPr>
    </w:p>
    <w:p w14:paraId="6A059E15" w14:textId="57195FD8" w:rsidR="00B12BFE" w:rsidRPr="00E95FC7" w:rsidRDefault="00B12BFE" w:rsidP="00B12BFE">
      <w:pPr>
        <w:pStyle w:val="10"/>
        <w:spacing w:line="0" w:lineRule="atLeast"/>
        <w:rPr>
          <w:rFonts w:cs="Times New Roman"/>
          <w:noProof/>
        </w:rPr>
      </w:pPr>
      <w:r w:rsidRPr="00E95FC7">
        <w:rPr>
          <w:rFonts w:cs="Times New Roman"/>
          <w:noProof/>
        </w:rPr>
        <w:t>ИЗИСКВАНИЯ, КЪМ СЪДЪРЖАНИЕТО НА ТЕХНИЧЕСКОТО ПРЕДЛОЖЕНИЕ ЗА ИЗПЪЛНЕНИЕ НА ПОРЪЧКАТА</w:t>
      </w:r>
    </w:p>
    <w:p w14:paraId="3004A49F" w14:textId="0825ED97" w:rsidR="00B12BFE" w:rsidRPr="00E95FC7" w:rsidRDefault="00B12BFE" w:rsidP="00B12BFE">
      <w:pPr>
        <w:numPr>
          <w:ilvl w:val="1"/>
          <w:numId w:val="22"/>
        </w:numPr>
        <w:spacing w:before="120" w:after="120" w:line="0" w:lineRule="atLeast"/>
        <w:jc w:val="both"/>
        <w:rPr>
          <w:noProof/>
          <w:sz w:val="22"/>
          <w:szCs w:val="22"/>
        </w:rPr>
      </w:pPr>
      <w:r w:rsidRPr="00E95FC7">
        <w:rPr>
          <w:noProof/>
          <w:sz w:val="22"/>
          <w:szCs w:val="22"/>
        </w:rPr>
        <w:t>ОБРАЗЕЦ – ТЕХНИЧЕСКО ПРЕДЛОЖЕНИЕ ЗА ИЗПЪЛНЕНИЕ НА ПОРЪЧКАТА</w:t>
      </w:r>
      <w:r w:rsidRPr="00E95FC7">
        <w:rPr>
          <w:noProof/>
          <w:sz w:val="22"/>
          <w:szCs w:val="22"/>
          <w:lang w:val="bg-BG"/>
        </w:rPr>
        <w:t xml:space="preserve"> следва да бъде разработено в съответствие с конкретните указания към всяка една точка и съответно да съдържа съответните изисквани елементи. Следва да се разбира и възприемаи, че указанията за разработване на техническото предложение за изпълнение на поръчката са задължителни, като предварително обявени условия на поръчката от страна на Възложителя и тяхното неспазване води до отстраняване от обществената поръчка.</w:t>
      </w:r>
    </w:p>
    <w:p w14:paraId="4A99FFBD" w14:textId="77777777" w:rsidR="00D25736" w:rsidRPr="00E95FC7" w:rsidRDefault="00D25736" w:rsidP="00367016">
      <w:pPr>
        <w:spacing w:before="120" w:after="120" w:line="0" w:lineRule="atLeast"/>
        <w:jc w:val="both"/>
        <w:rPr>
          <w:noProof/>
          <w:sz w:val="22"/>
          <w:szCs w:val="22"/>
        </w:rPr>
      </w:pPr>
    </w:p>
    <w:p w14:paraId="497CA709" w14:textId="77777777" w:rsidR="00D25736" w:rsidRPr="00E95FC7" w:rsidRDefault="00D25736" w:rsidP="00367016">
      <w:pPr>
        <w:spacing w:before="120" w:after="120" w:line="0" w:lineRule="atLeast"/>
        <w:jc w:val="both"/>
        <w:rPr>
          <w:noProof/>
          <w:sz w:val="22"/>
          <w:szCs w:val="22"/>
        </w:rPr>
      </w:pPr>
    </w:p>
    <w:p w14:paraId="538217D1" w14:textId="55877ABE" w:rsidR="00367016" w:rsidRPr="00E95FC7" w:rsidRDefault="00367016" w:rsidP="00367016">
      <w:pPr>
        <w:spacing w:before="120" w:after="120" w:line="0" w:lineRule="atLeast"/>
        <w:jc w:val="both"/>
        <w:rPr>
          <w:noProof/>
          <w:sz w:val="22"/>
          <w:szCs w:val="22"/>
        </w:rPr>
      </w:pPr>
      <w:r w:rsidRPr="00E95FC7">
        <w:rPr>
          <w:noProof/>
          <w:sz w:val="22"/>
          <w:szCs w:val="22"/>
        </w:rPr>
        <w:t>Одобрил:</w:t>
      </w:r>
    </w:p>
    <w:p w14:paraId="40D87E86" w14:textId="77777777" w:rsidR="00367016" w:rsidRPr="00E95FC7" w:rsidRDefault="00367016" w:rsidP="00367016">
      <w:pPr>
        <w:spacing w:before="120" w:after="120" w:line="0" w:lineRule="atLeast"/>
        <w:jc w:val="both"/>
        <w:rPr>
          <w:noProof/>
          <w:sz w:val="22"/>
          <w:szCs w:val="22"/>
        </w:rPr>
      </w:pPr>
      <w:r w:rsidRPr="00E95FC7">
        <w:rPr>
          <w:noProof/>
          <w:sz w:val="22"/>
          <w:szCs w:val="22"/>
        </w:rPr>
        <w:t>Стела Павлова</w:t>
      </w:r>
    </w:p>
    <w:p w14:paraId="4C7AAD1A" w14:textId="77777777" w:rsidR="00367016" w:rsidRPr="00E95FC7" w:rsidRDefault="00367016" w:rsidP="00367016">
      <w:pPr>
        <w:spacing w:before="120" w:after="120" w:line="0" w:lineRule="atLeast"/>
        <w:jc w:val="both"/>
        <w:rPr>
          <w:noProof/>
          <w:sz w:val="22"/>
          <w:szCs w:val="22"/>
        </w:rPr>
      </w:pPr>
      <w:r w:rsidRPr="00E95FC7">
        <w:rPr>
          <w:noProof/>
          <w:sz w:val="22"/>
          <w:szCs w:val="22"/>
        </w:rPr>
        <w:t>Ръководител на проекта</w:t>
      </w:r>
    </w:p>
    <w:p w14:paraId="194F90CB" w14:textId="77777777" w:rsidR="00367016" w:rsidRPr="00E95FC7" w:rsidRDefault="00367016" w:rsidP="00367016">
      <w:pPr>
        <w:spacing w:before="120" w:after="120" w:line="0" w:lineRule="atLeast"/>
        <w:jc w:val="both"/>
        <w:rPr>
          <w:noProof/>
          <w:sz w:val="22"/>
          <w:szCs w:val="22"/>
        </w:rPr>
      </w:pPr>
    </w:p>
    <w:p w14:paraId="1C728720" w14:textId="77777777" w:rsidR="00367016" w:rsidRPr="00E95FC7" w:rsidRDefault="00367016" w:rsidP="00367016">
      <w:pPr>
        <w:spacing w:before="120" w:after="120" w:line="0" w:lineRule="atLeast"/>
        <w:ind w:left="709"/>
        <w:jc w:val="both"/>
        <w:rPr>
          <w:noProof/>
          <w:sz w:val="22"/>
          <w:szCs w:val="22"/>
        </w:rPr>
      </w:pPr>
    </w:p>
    <w:p w14:paraId="70B6A61F" w14:textId="77777777" w:rsidR="00367016" w:rsidRPr="00E95FC7" w:rsidRDefault="00367016" w:rsidP="00367016">
      <w:pPr>
        <w:spacing w:before="120" w:after="120" w:line="0" w:lineRule="atLeast"/>
        <w:jc w:val="both"/>
        <w:rPr>
          <w:noProof/>
          <w:sz w:val="22"/>
          <w:szCs w:val="22"/>
        </w:rPr>
      </w:pPr>
      <w:r w:rsidRPr="00E95FC7">
        <w:rPr>
          <w:noProof/>
          <w:sz w:val="22"/>
          <w:szCs w:val="22"/>
        </w:rPr>
        <w:t>Съгласувал:</w:t>
      </w:r>
    </w:p>
    <w:p w14:paraId="2A0FE8C0" w14:textId="77777777" w:rsidR="00367016" w:rsidRPr="00E95FC7" w:rsidRDefault="00367016" w:rsidP="00367016">
      <w:pPr>
        <w:spacing w:before="120" w:after="120" w:line="0" w:lineRule="atLeast"/>
        <w:jc w:val="both"/>
        <w:rPr>
          <w:noProof/>
          <w:sz w:val="22"/>
          <w:szCs w:val="22"/>
        </w:rPr>
      </w:pPr>
      <w:r w:rsidRPr="00E95FC7">
        <w:rPr>
          <w:noProof/>
          <w:sz w:val="22"/>
          <w:szCs w:val="22"/>
        </w:rPr>
        <w:t>Цветан Христов</w:t>
      </w:r>
    </w:p>
    <w:p w14:paraId="3F60E065" w14:textId="77777777" w:rsidR="00367016" w:rsidRPr="00E95FC7" w:rsidRDefault="00367016" w:rsidP="00367016">
      <w:pPr>
        <w:spacing w:before="120" w:after="120" w:line="0" w:lineRule="atLeast"/>
        <w:jc w:val="both"/>
        <w:rPr>
          <w:noProof/>
          <w:sz w:val="22"/>
          <w:szCs w:val="22"/>
        </w:rPr>
      </w:pPr>
      <w:r w:rsidRPr="00E95FC7">
        <w:rPr>
          <w:noProof/>
          <w:sz w:val="22"/>
          <w:szCs w:val="22"/>
        </w:rPr>
        <w:t>Юрист на проекта</w:t>
      </w:r>
    </w:p>
    <w:p w14:paraId="028D69F2" w14:textId="77777777" w:rsidR="00367016" w:rsidRPr="00E95FC7" w:rsidRDefault="00367016" w:rsidP="00367016">
      <w:pPr>
        <w:spacing w:before="120" w:after="120" w:line="0" w:lineRule="atLeast"/>
        <w:ind w:left="709"/>
        <w:jc w:val="both"/>
        <w:rPr>
          <w:noProof/>
          <w:sz w:val="22"/>
          <w:szCs w:val="22"/>
        </w:rPr>
      </w:pPr>
    </w:p>
    <w:p w14:paraId="062627EF" w14:textId="77777777" w:rsidR="00367016" w:rsidRPr="00E95FC7" w:rsidRDefault="00367016" w:rsidP="00367016">
      <w:pPr>
        <w:spacing w:before="120" w:after="120" w:line="0" w:lineRule="atLeast"/>
        <w:ind w:left="709"/>
        <w:jc w:val="both"/>
        <w:rPr>
          <w:noProof/>
          <w:sz w:val="22"/>
          <w:szCs w:val="22"/>
        </w:rPr>
      </w:pPr>
    </w:p>
    <w:p w14:paraId="00D6A617" w14:textId="77777777" w:rsidR="00367016" w:rsidRPr="00E95FC7" w:rsidRDefault="00367016" w:rsidP="00367016">
      <w:pPr>
        <w:spacing w:before="120" w:after="120" w:line="0" w:lineRule="atLeast"/>
        <w:jc w:val="both"/>
        <w:rPr>
          <w:noProof/>
          <w:sz w:val="22"/>
          <w:szCs w:val="22"/>
        </w:rPr>
      </w:pPr>
      <w:r w:rsidRPr="00E95FC7">
        <w:rPr>
          <w:noProof/>
          <w:sz w:val="22"/>
          <w:szCs w:val="22"/>
        </w:rPr>
        <w:t>Изготвили:</w:t>
      </w:r>
    </w:p>
    <w:p w14:paraId="45AE758C" w14:textId="77777777" w:rsidR="00367016" w:rsidRPr="00E95FC7" w:rsidRDefault="00367016" w:rsidP="00367016">
      <w:pPr>
        <w:spacing w:before="120" w:after="120" w:line="0" w:lineRule="atLeast"/>
        <w:jc w:val="both"/>
        <w:rPr>
          <w:noProof/>
          <w:sz w:val="22"/>
          <w:szCs w:val="22"/>
        </w:rPr>
      </w:pPr>
      <w:r w:rsidRPr="00E95FC7">
        <w:rPr>
          <w:noProof/>
          <w:sz w:val="22"/>
          <w:szCs w:val="22"/>
        </w:rPr>
        <w:t>Петър Абрашев</w:t>
      </w:r>
    </w:p>
    <w:p w14:paraId="50E04518" w14:textId="77777777" w:rsidR="00367016" w:rsidRPr="00E95FC7" w:rsidRDefault="00367016" w:rsidP="00367016">
      <w:pPr>
        <w:spacing w:before="120" w:after="120" w:line="0" w:lineRule="atLeast"/>
        <w:jc w:val="both"/>
        <w:rPr>
          <w:noProof/>
          <w:sz w:val="22"/>
          <w:szCs w:val="22"/>
        </w:rPr>
      </w:pPr>
      <w:r w:rsidRPr="00E95FC7">
        <w:rPr>
          <w:noProof/>
          <w:sz w:val="22"/>
          <w:szCs w:val="22"/>
        </w:rPr>
        <w:t>Инвеститорски контрол на проекта</w:t>
      </w:r>
    </w:p>
    <w:p w14:paraId="46C781D6" w14:textId="77777777" w:rsidR="00367016" w:rsidRPr="00E95FC7" w:rsidRDefault="00367016" w:rsidP="00367016">
      <w:pPr>
        <w:spacing w:before="120" w:after="120" w:line="0" w:lineRule="atLeast"/>
        <w:ind w:left="709"/>
        <w:jc w:val="both"/>
        <w:rPr>
          <w:noProof/>
          <w:sz w:val="22"/>
          <w:szCs w:val="22"/>
        </w:rPr>
      </w:pPr>
    </w:p>
    <w:p w14:paraId="47C437D3" w14:textId="77777777" w:rsidR="00D25736" w:rsidRPr="00E95FC7" w:rsidRDefault="00D25736" w:rsidP="00367016">
      <w:pPr>
        <w:spacing w:before="120" w:after="120" w:line="0" w:lineRule="atLeast"/>
        <w:jc w:val="both"/>
        <w:rPr>
          <w:noProof/>
          <w:sz w:val="22"/>
          <w:szCs w:val="22"/>
        </w:rPr>
      </w:pPr>
    </w:p>
    <w:p w14:paraId="6ECCB998" w14:textId="443531CC" w:rsidR="00367016" w:rsidRPr="00E95FC7" w:rsidRDefault="00367016" w:rsidP="00367016">
      <w:pPr>
        <w:spacing w:before="120" w:after="120" w:line="0" w:lineRule="atLeast"/>
        <w:jc w:val="both"/>
        <w:rPr>
          <w:noProof/>
          <w:sz w:val="22"/>
          <w:szCs w:val="22"/>
        </w:rPr>
      </w:pPr>
      <w:r w:rsidRPr="00E95FC7">
        <w:rPr>
          <w:noProof/>
          <w:sz w:val="22"/>
          <w:szCs w:val="22"/>
        </w:rPr>
        <w:t>Валя Хамамджиева</w:t>
      </w:r>
    </w:p>
    <w:p w14:paraId="321872BA" w14:textId="3EF8E7AB" w:rsidR="00367016" w:rsidRPr="00B12BFE" w:rsidRDefault="00367016" w:rsidP="00367016">
      <w:pPr>
        <w:spacing w:before="120" w:after="120" w:line="0" w:lineRule="atLeast"/>
        <w:jc w:val="both"/>
        <w:rPr>
          <w:noProof/>
          <w:sz w:val="22"/>
          <w:szCs w:val="22"/>
        </w:rPr>
      </w:pPr>
      <w:r w:rsidRPr="00E95FC7">
        <w:rPr>
          <w:noProof/>
          <w:sz w:val="22"/>
          <w:szCs w:val="22"/>
        </w:rPr>
        <w:t>Счетоводител на проекта</w:t>
      </w:r>
    </w:p>
    <w:sectPr w:rsidR="00367016" w:rsidRPr="00B12BFE" w:rsidSect="00EF1C06">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794" w:right="794" w:bottom="794"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AE9E9" w14:textId="77777777" w:rsidR="00C45520" w:rsidRDefault="00C45520">
      <w:r>
        <w:separator/>
      </w:r>
    </w:p>
  </w:endnote>
  <w:endnote w:type="continuationSeparator" w:id="0">
    <w:p w14:paraId="2E9E39D1" w14:textId="77777777" w:rsidR="00C45520" w:rsidRDefault="00C4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BF8F9" w14:textId="77777777" w:rsidR="00EF1C06" w:rsidRDefault="00EF1C06">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0" w:type="dxa"/>
      <w:tblBorders>
        <w:top w:val="single" w:sz="4" w:space="0" w:color="auto"/>
      </w:tblBorders>
      <w:tblLook w:val="00A0" w:firstRow="1" w:lastRow="0" w:firstColumn="1" w:lastColumn="0" w:noHBand="0" w:noVBand="0"/>
    </w:tblPr>
    <w:tblGrid>
      <w:gridCol w:w="9930"/>
    </w:tblGrid>
    <w:tr w:rsidR="006C1E3C" w:rsidRPr="00B12BFE" w14:paraId="24D1DD2E" w14:textId="77777777" w:rsidTr="00EF1C06">
      <w:trPr>
        <w:trHeight w:val="1271"/>
      </w:trPr>
      <w:tc>
        <w:tcPr>
          <w:tcW w:w="9930" w:type="dxa"/>
          <w:tcBorders>
            <w:top w:val="single" w:sz="4" w:space="0" w:color="auto"/>
          </w:tcBorders>
          <w:vAlign w:val="center"/>
        </w:tcPr>
        <w:p w14:paraId="58A2D94D" w14:textId="643105C4" w:rsidR="001F4371" w:rsidRPr="001F4371" w:rsidRDefault="001F4371" w:rsidP="001F4371">
          <w:pPr>
            <w:pBdr>
              <w:top w:val="single" w:sz="4" w:space="1" w:color="auto"/>
              <w:bottom w:val="single" w:sz="4" w:space="1" w:color="auto"/>
              <w:between w:val="single" w:sz="4" w:space="1" w:color="auto"/>
            </w:pBdr>
            <w:spacing w:line="0" w:lineRule="atLeast"/>
            <w:jc w:val="both"/>
            <w:rPr>
              <w:sz w:val="16"/>
              <w:szCs w:val="16"/>
            </w:rPr>
          </w:pPr>
          <w:r>
            <w:rPr>
              <w:sz w:val="16"/>
              <w:szCs w:val="16"/>
              <w:lang w:val="bg-BG"/>
            </w:rPr>
            <w:t>„</w:t>
          </w:r>
          <w:r w:rsidRPr="001F4371">
            <w:rPr>
              <w:sz w:val="16"/>
              <w:szCs w:val="16"/>
            </w:rPr>
            <w:t>Този документ е създаден в рамките на проект: BG16RFOP001-2.001-0111,  ко</w:t>
          </w:r>
          <w:r w:rsidRPr="001F4371">
            <w:rPr>
              <w:sz w:val="16"/>
              <w:szCs w:val="16"/>
              <w:lang w:val="bg-BG"/>
            </w:rPr>
            <w:t>й</w:t>
          </w:r>
          <w:r w:rsidRPr="001F4371">
            <w:rPr>
              <w:sz w:val="16"/>
              <w:szCs w:val="16"/>
            </w:rPr>
            <w:t>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по Административ</w:t>
          </w:r>
          <w:r w:rsidRPr="001F4371">
            <w:rPr>
              <w:sz w:val="16"/>
              <w:szCs w:val="16"/>
              <w:lang w:val="bg-BG"/>
            </w:rPr>
            <w:t>ен</w:t>
          </w:r>
          <w:r w:rsidRPr="001F4371">
            <w:rPr>
              <w:sz w:val="16"/>
              <w:szCs w:val="16"/>
            </w:rPr>
            <w:t xml:space="preserve"> Договор за БФП № BG16RFOP001-2.001-0111-С01, сключен между Община Пещера и Управляващия Орган на ОПРР. Цялата отговорност за съдържанието на публикацията се носи от Община Пещера и при никакви обстоятелства не може да се счита, че този документ отразява официалното становище на Европейския съюз и Управляващия орган на ОПРР 2014-2020г.“</w:t>
          </w:r>
        </w:p>
        <w:p w14:paraId="3668B119" w14:textId="6AAB9886" w:rsidR="00456EC7" w:rsidRPr="00456EC7" w:rsidRDefault="00456EC7" w:rsidP="00456EC7">
          <w:pPr>
            <w:pBdr>
              <w:top w:val="single" w:sz="4" w:space="1" w:color="auto"/>
              <w:bottom w:val="single" w:sz="4" w:space="1" w:color="auto"/>
              <w:between w:val="single" w:sz="4" w:space="1" w:color="auto"/>
            </w:pBdr>
            <w:spacing w:line="0" w:lineRule="atLeast"/>
            <w:jc w:val="both"/>
            <w:rPr>
              <w:bCs/>
              <w:sz w:val="14"/>
              <w:szCs w:val="14"/>
            </w:rPr>
          </w:pPr>
        </w:p>
        <w:p w14:paraId="6385F340" w14:textId="5404D41D" w:rsidR="006C1E3C" w:rsidRPr="00456EC7" w:rsidRDefault="006C1E3C" w:rsidP="00456EC7">
          <w:pPr>
            <w:pBdr>
              <w:bottom w:val="single" w:sz="4" w:space="1" w:color="auto"/>
              <w:between w:val="single" w:sz="4" w:space="1" w:color="auto"/>
            </w:pBdr>
            <w:jc w:val="both"/>
            <w:rPr>
              <w:bCs/>
              <w:sz w:val="14"/>
              <w:szCs w:val="14"/>
            </w:rPr>
          </w:pPr>
        </w:p>
      </w:tc>
    </w:tr>
  </w:tbl>
  <w:p w14:paraId="26C7364D" w14:textId="77777777" w:rsidR="006C1E3C" w:rsidRPr="00B12BFE" w:rsidRDefault="006C1E3C">
    <w:pPr>
      <w:pStyle w:val="ab"/>
      <w:rPr>
        <w:lang w:val="bg-BG"/>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0" w:type="dxa"/>
      <w:tblBorders>
        <w:top w:val="single" w:sz="4" w:space="0" w:color="auto"/>
      </w:tblBorders>
      <w:tblLook w:val="00A0" w:firstRow="1" w:lastRow="0" w:firstColumn="1" w:lastColumn="0" w:noHBand="0" w:noVBand="0"/>
    </w:tblPr>
    <w:tblGrid>
      <w:gridCol w:w="10120"/>
    </w:tblGrid>
    <w:tr w:rsidR="00443342" w:rsidRPr="00B12BFE" w14:paraId="3DB4A07D" w14:textId="77777777" w:rsidTr="00C1172A">
      <w:trPr>
        <w:trHeight w:val="1209"/>
      </w:trPr>
      <w:tc>
        <w:tcPr>
          <w:tcW w:w="10120" w:type="dxa"/>
          <w:tcBorders>
            <w:top w:val="single" w:sz="4" w:space="0" w:color="auto"/>
          </w:tcBorders>
          <w:vAlign w:val="center"/>
        </w:tcPr>
        <w:p w14:paraId="597A8665" w14:textId="238CADDA" w:rsidR="00456EC7" w:rsidRPr="001F4371" w:rsidRDefault="00456EC7" w:rsidP="00456EC7">
          <w:pPr>
            <w:pBdr>
              <w:top w:val="single" w:sz="4" w:space="1" w:color="auto"/>
              <w:bottom w:val="single" w:sz="4" w:space="1" w:color="auto"/>
              <w:between w:val="single" w:sz="4" w:space="1" w:color="auto"/>
            </w:pBdr>
            <w:spacing w:line="0" w:lineRule="atLeast"/>
            <w:jc w:val="both"/>
            <w:rPr>
              <w:sz w:val="16"/>
              <w:szCs w:val="16"/>
            </w:rPr>
          </w:pPr>
          <w:r w:rsidRPr="00050A6A">
            <w:rPr>
              <w:bCs/>
              <w:sz w:val="14"/>
              <w:szCs w:val="14"/>
            </w:rPr>
            <w:t>„</w:t>
          </w:r>
          <w:r w:rsidRPr="001F4371">
            <w:rPr>
              <w:sz w:val="16"/>
              <w:szCs w:val="16"/>
            </w:rPr>
            <w:t>Този документ е създаден в рамките на проект: BG16RFOP001-2.001-0111,  ко</w:t>
          </w:r>
          <w:r w:rsidR="00A83085" w:rsidRPr="001F4371">
            <w:rPr>
              <w:sz w:val="16"/>
              <w:szCs w:val="16"/>
              <w:lang w:val="bg-BG"/>
            </w:rPr>
            <w:t>й</w:t>
          </w:r>
          <w:r w:rsidRPr="001F4371">
            <w:rPr>
              <w:sz w:val="16"/>
              <w:szCs w:val="16"/>
            </w:rPr>
            <w:t>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по Административ</w:t>
          </w:r>
          <w:r w:rsidR="001F4371" w:rsidRPr="001F4371">
            <w:rPr>
              <w:sz w:val="16"/>
              <w:szCs w:val="16"/>
              <w:lang w:val="bg-BG"/>
            </w:rPr>
            <w:t>ен</w:t>
          </w:r>
          <w:r w:rsidR="001F4371" w:rsidRPr="001F4371">
            <w:rPr>
              <w:sz w:val="16"/>
              <w:szCs w:val="16"/>
            </w:rPr>
            <w:t xml:space="preserve"> Договор</w:t>
          </w:r>
          <w:r w:rsidRPr="001F4371">
            <w:rPr>
              <w:sz w:val="16"/>
              <w:szCs w:val="16"/>
            </w:rPr>
            <w:t xml:space="preserve"> за БФП № BG16RFOP001-2.001-0111-С01, сключен между Община Пещера и Управляващия Орган на ОПРР. Цялата отговорност за съдържанието на публикацията се носи от Община Пещера и при никакви обстоятелства не може да се счита, че този документ отразява официалното становище на Европейския съюз и Управляващия орган на ОПРР 2014-2020г.“</w:t>
          </w:r>
        </w:p>
        <w:p w14:paraId="7E632CA5" w14:textId="6AAB9876" w:rsidR="00443342" w:rsidRPr="00B12BFE" w:rsidRDefault="00443342" w:rsidP="00D34791">
          <w:pPr>
            <w:pBdr>
              <w:bottom w:val="single" w:sz="4" w:space="1" w:color="auto"/>
              <w:between w:val="single" w:sz="4" w:space="1" w:color="auto"/>
            </w:pBdr>
            <w:jc w:val="both"/>
            <w:rPr>
              <w:sz w:val="16"/>
              <w:szCs w:val="16"/>
              <w:u w:val="single"/>
              <w:lang w:val="bg-BG"/>
            </w:rPr>
          </w:pPr>
        </w:p>
      </w:tc>
    </w:tr>
  </w:tbl>
  <w:p w14:paraId="425BB1F4" w14:textId="77777777" w:rsidR="006C1E3C" w:rsidRPr="00B12BFE" w:rsidRDefault="006C1E3C">
    <w:pPr>
      <w:pStyle w:val="ab"/>
      <w:rPr>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825C0" w14:textId="77777777" w:rsidR="00C45520" w:rsidRDefault="00C45520">
      <w:r>
        <w:separator/>
      </w:r>
    </w:p>
  </w:footnote>
  <w:footnote w:type="continuationSeparator" w:id="0">
    <w:p w14:paraId="6F9FCEA1" w14:textId="77777777" w:rsidR="00C45520" w:rsidRDefault="00C455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FD8CD" w14:textId="77777777" w:rsidR="00EF1C06" w:rsidRDefault="00EF1C0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B6A86" w14:textId="77777777" w:rsidR="00EF1C06" w:rsidRDefault="00EF1C0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5494"/>
      <w:gridCol w:w="2253"/>
    </w:tblGrid>
    <w:tr w:rsidR="006C1E3C" w:rsidRPr="006C1E3C" w14:paraId="04CC5C7F" w14:textId="77777777" w:rsidTr="006C1E3C">
      <w:tc>
        <w:tcPr>
          <w:tcW w:w="2256" w:type="dxa"/>
        </w:tcPr>
        <w:p w14:paraId="5A1DBF4C" w14:textId="77777777" w:rsidR="006C1E3C" w:rsidRPr="006C1E3C" w:rsidRDefault="006C1E3C" w:rsidP="006C1E3C">
          <w:pPr>
            <w:tabs>
              <w:tab w:val="center" w:pos="4536"/>
              <w:tab w:val="right" w:pos="9072"/>
            </w:tabs>
            <w:spacing w:line="0" w:lineRule="atLeast"/>
            <w:ind w:right="-1134"/>
            <w:jc w:val="both"/>
            <w:rPr>
              <w:sz w:val="16"/>
              <w:szCs w:val="16"/>
              <w:lang w:val="bg-BG"/>
            </w:rPr>
          </w:pPr>
          <w:r w:rsidRPr="006C1E3C">
            <w:rPr>
              <w:noProof/>
              <w:sz w:val="16"/>
              <w:szCs w:val="16"/>
              <w:lang w:val="bg-BG"/>
            </w:rPr>
            <w:drawing>
              <wp:inline distT="0" distB="0" distL="0" distR="0" wp14:anchorId="2F052DD5" wp14:editId="74BC18F8">
                <wp:extent cx="923925" cy="99060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90600"/>
                        </a:xfrm>
                        <a:prstGeom prst="rect">
                          <a:avLst/>
                        </a:prstGeom>
                        <a:noFill/>
                        <a:ln>
                          <a:noFill/>
                        </a:ln>
                      </pic:spPr>
                    </pic:pic>
                  </a:graphicData>
                </a:graphic>
              </wp:inline>
            </w:drawing>
          </w:r>
        </w:p>
      </w:tc>
      <w:tc>
        <w:tcPr>
          <w:tcW w:w="5687" w:type="dxa"/>
        </w:tcPr>
        <w:p w14:paraId="42409B5A" w14:textId="77777777" w:rsidR="006C1E3C" w:rsidRPr="006C1E3C" w:rsidRDefault="006C1E3C" w:rsidP="006C1E3C">
          <w:pPr>
            <w:spacing w:line="0" w:lineRule="atLeast"/>
            <w:jc w:val="both"/>
            <w:rPr>
              <w:b/>
              <w:sz w:val="16"/>
              <w:szCs w:val="16"/>
              <w:lang w:val="bg-BG"/>
            </w:rPr>
          </w:pPr>
        </w:p>
        <w:p w14:paraId="4394B63E" w14:textId="77777777" w:rsidR="006C1E3C" w:rsidRPr="006C1E3C" w:rsidRDefault="006C1E3C" w:rsidP="006C1E3C">
          <w:pPr>
            <w:spacing w:line="0" w:lineRule="atLeast"/>
            <w:jc w:val="center"/>
            <w:rPr>
              <w:b/>
              <w:sz w:val="16"/>
              <w:szCs w:val="16"/>
              <w:lang w:val="bg-BG"/>
            </w:rPr>
          </w:pPr>
          <w:r w:rsidRPr="006C1E3C">
            <w:rPr>
              <w:noProof/>
              <w:sz w:val="16"/>
              <w:szCs w:val="16"/>
              <w:lang w:val="bg-BG"/>
            </w:rPr>
            <w:drawing>
              <wp:inline distT="0" distB="0" distL="0" distR="0" wp14:anchorId="6F16E511" wp14:editId="5C5EAA7F">
                <wp:extent cx="466725" cy="781050"/>
                <wp:effectExtent l="0" t="0" r="0" b="0"/>
                <wp:docPr id="5" name="Картина 5"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3B204D9A" w14:textId="77777777" w:rsidR="006C1E3C" w:rsidRPr="006C1E3C" w:rsidRDefault="006C1E3C" w:rsidP="006C1E3C">
          <w:pPr>
            <w:spacing w:line="0" w:lineRule="atLeast"/>
            <w:jc w:val="center"/>
            <w:rPr>
              <w:sz w:val="16"/>
              <w:szCs w:val="16"/>
              <w:lang w:val="bg-BG"/>
            </w:rPr>
          </w:pPr>
          <w:r w:rsidRPr="006C1E3C">
            <w:rPr>
              <w:b/>
              <w:sz w:val="16"/>
              <w:szCs w:val="16"/>
              <w:lang w:val="bg-BG"/>
            </w:rPr>
            <w:t>ОБЩИНА ПЕЩЕРА</w:t>
          </w:r>
          <w:r w:rsidRPr="006C1E3C">
            <w:rPr>
              <w:sz w:val="16"/>
              <w:szCs w:val="16"/>
              <w:lang w:val="bg-BG"/>
            </w:rPr>
            <w:t xml:space="preserve"> </w:t>
          </w:r>
        </w:p>
      </w:tc>
      <w:tc>
        <w:tcPr>
          <w:tcW w:w="2263" w:type="dxa"/>
        </w:tcPr>
        <w:p w14:paraId="614DE80E" w14:textId="77777777" w:rsidR="006C1E3C" w:rsidRPr="006C1E3C" w:rsidRDefault="006C1E3C" w:rsidP="006C1E3C">
          <w:pPr>
            <w:tabs>
              <w:tab w:val="center" w:pos="4536"/>
              <w:tab w:val="right" w:pos="9072"/>
            </w:tabs>
            <w:spacing w:line="0" w:lineRule="atLeast"/>
            <w:ind w:right="22"/>
            <w:jc w:val="center"/>
            <w:rPr>
              <w:sz w:val="16"/>
              <w:szCs w:val="16"/>
              <w:lang w:val="bg-BG"/>
            </w:rPr>
          </w:pPr>
          <w:r w:rsidRPr="006C1E3C">
            <w:rPr>
              <w:noProof/>
              <w:sz w:val="16"/>
              <w:szCs w:val="16"/>
              <w:lang w:val="bg-BG"/>
            </w:rPr>
            <w:drawing>
              <wp:inline distT="0" distB="0" distL="0" distR="0" wp14:anchorId="36BFA493" wp14:editId="71197E74">
                <wp:extent cx="1133475" cy="9144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inline>
            </w:drawing>
          </w:r>
        </w:p>
      </w:tc>
    </w:tr>
  </w:tbl>
  <w:p w14:paraId="7EE95D6E" w14:textId="135241A8" w:rsidR="006C1E3C" w:rsidRDefault="006C1E3C" w:rsidP="006C1E3C">
    <w:pPr>
      <w:pBdr>
        <w:top w:val="single" w:sz="4" w:space="1" w:color="auto"/>
        <w:bottom w:val="single" w:sz="4" w:space="1" w:color="auto"/>
        <w:between w:val="single" w:sz="4" w:space="1" w:color="auto"/>
      </w:pBdr>
      <w:spacing w:line="0" w:lineRule="atLeast"/>
      <w:jc w:val="center"/>
      <w:rPr>
        <w:b/>
        <w:bCs/>
        <w:sz w:val="16"/>
        <w:szCs w:val="16"/>
        <w:lang w:val="bg-BG"/>
      </w:rPr>
    </w:pPr>
    <w:r w:rsidRPr="006C1E3C">
      <w:rPr>
        <w:b/>
        <w:bCs/>
        <w:sz w:val="16"/>
        <w:szCs w:val="16"/>
        <w:lang w:val="bg-BG"/>
      </w:rPr>
      <w:t>ОБЩЕСТВЕНА ПОРЪЧКА ВЪЗЛАГАНА НА ОСНОВАНИЕ ЧЛ. 20, АЛ. 2, Т. 2 ОТ ЗОП</w:t>
    </w:r>
  </w:p>
  <w:p w14:paraId="61AA0499" w14:textId="4805D346" w:rsidR="00456EC7" w:rsidRPr="00A83085" w:rsidRDefault="00456EC7" w:rsidP="00456EC7">
    <w:pPr>
      <w:pBdr>
        <w:bottom w:val="single" w:sz="4" w:space="1" w:color="auto"/>
        <w:between w:val="single" w:sz="4" w:space="1" w:color="auto"/>
      </w:pBdr>
      <w:spacing w:line="0" w:lineRule="atLeast"/>
      <w:jc w:val="both"/>
      <w:rPr>
        <w:sz w:val="16"/>
        <w:szCs w:val="16"/>
      </w:rPr>
    </w:pPr>
    <w:r w:rsidRPr="00A83085">
      <w:rPr>
        <w:sz w:val="16"/>
        <w:szCs w:val="16"/>
      </w:rPr>
      <w:t xml:space="preserve">С Предмет: „Извършване на одит с 9 обособени позиции“ по </w:t>
    </w:r>
    <w:r w:rsidR="009B7F2E" w:rsidRPr="00A83085">
      <w:rPr>
        <w:sz w:val="16"/>
        <w:szCs w:val="16"/>
        <w:lang w:val="bg-BG"/>
      </w:rPr>
      <w:t xml:space="preserve">проектно предложение с регистрационен номер </w:t>
    </w:r>
    <w:r w:rsidR="009B7F2E" w:rsidRPr="00A83085">
      <w:rPr>
        <w:sz w:val="16"/>
        <w:szCs w:val="16"/>
      </w:rPr>
      <w:t>BG16RFOP001-2.001-0111</w:t>
    </w:r>
    <w:r w:rsidR="009B7F2E" w:rsidRPr="00A83085">
      <w:rPr>
        <w:sz w:val="16"/>
        <w:szCs w:val="16"/>
        <w:lang w:val="bg-BG"/>
      </w:rPr>
      <w:t xml:space="preserve"> </w:t>
    </w:r>
    <w:r w:rsidRPr="00A83085">
      <w:rPr>
        <w:sz w:val="16"/>
        <w:szCs w:val="16"/>
      </w:rPr>
      <w:t>и наименование на Проект</w:t>
    </w:r>
    <w:r w:rsidR="009B7F2E" w:rsidRPr="00A83085">
      <w:rPr>
        <w:sz w:val="16"/>
        <w:szCs w:val="16"/>
        <w:lang w:val="bg-BG"/>
      </w:rPr>
      <w:t>а</w:t>
    </w:r>
    <w:r w:rsidRPr="00A83085">
      <w:rPr>
        <w:sz w:val="16"/>
        <w:szCs w:val="16"/>
      </w:rPr>
      <w:t>: „Повишаване на енергийна ефективност на общинска публична сграда: Ритуална зала, гр. Пещера“,</w:t>
    </w:r>
    <w:r w:rsidR="009B7F2E" w:rsidRPr="00A83085">
      <w:rPr>
        <w:sz w:val="16"/>
        <w:szCs w:val="16"/>
        <w:lang w:val="bg-BG"/>
      </w:rPr>
      <w:t xml:space="preserve"> </w:t>
    </w:r>
    <w:r w:rsidRPr="00A83085">
      <w:rPr>
        <w:sz w:val="16"/>
        <w:szCs w:val="16"/>
      </w:rPr>
      <w:t>ко</w:t>
    </w:r>
    <w:r w:rsidR="009B7F2E" w:rsidRPr="00A83085">
      <w:rPr>
        <w:sz w:val="16"/>
        <w:szCs w:val="16"/>
        <w:lang w:val="bg-BG"/>
      </w:rPr>
      <w:t>й</w:t>
    </w:r>
    <w:r w:rsidRPr="00A83085">
      <w:rPr>
        <w:sz w:val="16"/>
        <w:szCs w:val="16"/>
      </w:rPr>
      <w:t>то се осъществява с финансовата подкрепа на Оперативна програма „Региони в растеж” 2014-2020г., съфинансирана от Европейския съюз чрез Европейския фонд за регионално развитие, по Административ</w:t>
    </w:r>
    <w:r w:rsidR="00A83085" w:rsidRPr="00A83085">
      <w:rPr>
        <w:sz w:val="16"/>
        <w:szCs w:val="16"/>
        <w:lang w:val="bg-BG"/>
      </w:rPr>
      <w:t>ен</w:t>
    </w:r>
    <w:r w:rsidRPr="00A83085">
      <w:rPr>
        <w:sz w:val="16"/>
        <w:szCs w:val="16"/>
      </w:rPr>
      <w:t xml:space="preserve">  Договор за БФП № BG16RFOP001-2.001-0111-С01, сключен  между Община Пещера и Управляващия Орган на ОПРР“.</w:t>
    </w:r>
  </w:p>
  <w:p w14:paraId="55AD8EBD" w14:textId="77777777" w:rsidR="00456EC7" w:rsidRPr="006C1E3C" w:rsidRDefault="00456EC7" w:rsidP="006C1E3C">
    <w:pPr>
      <w:pBdr>
        <w:top w:val="single" w:sz="4" w:space="1" w:color="auto"/>
        <w:bottom w:val="single" w:sz="4" w:space="1" w:color="auto"/>
        <w:between w:val="single" w:sz="4" w:space="1" w:color="auto"/>
      </w:pBdr>
      <w:spacing w:line="0" w:lineRule="atLeast"/>
      <w:jc w:val="center"/>
      <w:rPr>
        <w:b/>
        <w:sz w:val="16"/>
        <w:szCs w:val="16"/>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2"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5"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7"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8"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9" w15:restartNumberingAfterBreak="0">
    <w:nsid w:val="6BD50FC6"/>
    <w:multiLevelType w:val="multilevel"/>
    <w:tmpl w:val="E98C2FBE"/>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vanish w:val="0"/>
        <w:color w:val="000000"/>
        <w:spacing w:val="0"/>
        <w:w w:val="100"/>
        <w:kern w:val="0"/>
        <w:position w:val="0"/>
        <w:sz w:val="22"/>
        <w:szCs w:val="22"/>
        <w:u w:val="none"/>
        <w:effect w:val="none"/>
        <w:vertAlign w:val="baseline"/>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mc:AlternateContent>
        <mc:Choice Requires="w14">
          <w:numFmt w:val="custom" w:format="а, й, к, ..."/>
        </mc:Choice>
        <mc:Fallback>
          <w:numFmt w:val="decimal"/>
        </mc:Fallback>
      </mc:AlternateContent>
      <w:lvlText w:val="%5)"/>
      <w:lvlJc w:val="left"/>
      <w:pPr>
        <w:tabs>
          <w:tab w:val="num" w:pos="2268"/>
        </w:tabs>
        <w:ind w:left="2268" w:hanging="283"/>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2835"/>
        </w:tabs>
        <w:ind w:left="2835"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lowerRoman"/>
      <w:lvlText w:val="(%7)"/>
      <w:lvlJc w:val="left"/>
      <w:pPr>
        <w:tabs>
          <w:tab w:val="num" w:pos="3119"/>
        </w:tabs>
        <w:ind w:left="3119"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rPr>
    </w:lvl>
    <w:lvl w:ilvl="7">
      <w:start w:val="1"/>
      <w:numFmt w:val="decimal"/>
      <w:lvlText w:val="(%7.%8)"/>
      <w:lvlJc w:val="left"/>
      <w:pPr>
        <w:tabs>
          <w:tab w:val="num" w:pos="3686"/>
        </w:tabs>
        <w:ind w:left="3686" w:hanging="567"/>
      </w:pPr>
      <w:rPr>
        <w:rFonts w:ascii="Times New Roman" w:hAnsi="Times New Roman" w:hint="default"/>
        <w:b/>
        <w:bCs/>
        <w:i w:val="0"/>
        <w:iCs w:val="0"/>
        <w:caps w:val="0"/>
        <w:strike w:val="0"/>
        <w:dstrike w:val="0"/>
        <w:vanish w:val="0"/>
        <w:color w:val="000000"/>
        <w:spacing w:val="0"/>
        <w:w w:val="100"/>
        <w:position w:val="0"/>
        <w:sz w:val="22"/>
        <w:szCs w:val="22"/>
        <w:vertAlign w:val="baseline"/>
      </w:rPr>
    </w:lvl>
    <w:lvl w:ilvl="8">
      <w:start w:val="1"/>
      <w:numFmt w:val="bullet"/>
      <w:lvlText w:val=""/>
      <w:lvlJc w:val="left"/>
      <w:pPr>
        <w:tabs>
          <w:tab w:val="num" w:pos="3969"/>
        </w:tabs>
        <w:ind w:left="3969" w:hanging="283"/>
      </w:pPr>
      <w:rPr>
        <w:rFonts w:ascii="Symbol" w:hAnsi="Symbol" w:hint="default"/>
        <w:b/>
        <w:bCs/>
        <w:i w:val="0"/>
        <w:iCs w:val="0"/>
        <w:caps w:val="0"/>
        <w:strike w:val="0"/>
        <w:dstrike w:val="0"/>
        <w:vanish w:val="0"/>
        <w:color w:val="auto"/>
        <w:spacing w:val="0"/>
        <w:w w:val="100"/>
        <w:position w:val="0"/>
        <w:sz w:val="22"/>
        <w:szCs w:val="22"/>
        <w:vertAlign w:val="baseline"/>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CFE87AE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14"/>
  </w:num>
  <w:num w:numId="2">
    <w:abstractNumId w:val="13"/>
  </w:num>
  <w:num w:numId="3">
    <w:abstractNumId w:val="6"/>
  </w:num>
  <w:num w:numId="4">
    <w:abstractNumId w:val="20"/>
  </w:num>
  <w:num w:numId="5">
    <w:abstractNumId w:val="16"/>
  </w:num>
  <w:num w:numId="6">
    <w:abstractNumId w:val="21"/>
  </w:num>
  <w:num w:numId="7">
    <w:abstractNumId w:val="23"/>
  </w:num>
  <w:num w:numId="8">
    <w:abstractNumId w:val="22"/>
  </w:num>
  <w:num w:numId="9">
    <w:abstractNumId w:val="17"/>
  </w:num>
  <w:num w:numId="10">
    <w:abstractNumId w:val="5"/>
  </w:num>
  <w:num w:numId="11">
    <w:abstractNumId w:val="4"/>
  </w:num>
  <w:num w:numId="12">
    <w:abstractNumId w:val="26"/>
  </w:num>
  <w:num w:numId="13">
    <w:abstractNumId w:val="7"/>
  </w:num>
  <w:num w:numId="14">
    <w:abstractNumId w:val="8"/>
  </w:num>
  <w:num w:numId="15">
    <w:abstractNumId w:val="18"/>
  </w:num>
  <w:num w:numId="16">
    <w:abstractNumId w:val="24"/>
  </w:num>
  <w:num w:numId="17">
    <w:abstractNumId w:val="10"/>
  </w:num>
  <w:num w:numId="18">
    <w:abstractNumId w:val="15"/>
  </w:num>
  <w:num w:numId="19">
    <w:abstractNumId w:val="9"/>
  </w:num>
  <w:num w:numId="20">
    <w:abstractNumId w:val="12"/>
  </w:num>
  <w:num w:numId="21">
    <w:abstractNumId w:val="11"/>
  </w:num>
  <w:num w:numId="22">
    <w:abstractNumId w:val="19"/>
  </w:num>
  <w:num w:numId="23">
    <w:abstractNumId w:val="2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5F65"/>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799"/>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6A9"/>
    <w:rsid w:val="00066990"/>
    <w:rsid w:val="0006719B"/>
    <w:rsid w:val="0006719C"/>
    <w:rsid w:val="00067383"/>
    <w:rsid w:val="0006773E"/>
    <w:rsid w:val="00067D8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61C"/>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0A60"/>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CD1"/>
    <w:rsid w:val="000A5074"/>
    <w:rsid w:val="000A5319"/>
    <w:rsid w:val="000A53CE"/>
    <w:rsid w:val="000A5556"/>
    <w:rsid w:val="000A5792"/>
    <w:rsid w:val="000A5B59"/>
    <w:rsid w:val="000A5E0A"/>
    <w:rsid w:val="000A612F"/>
    <w:rsid w:val="000A6DC1"/>
    <w:rsid w:val="000A75FE"/>
    <w:rsid w:val="000A799F"/>
    <w:rsid w:val="000A79B0"/>
    <w:rsid w:val="000A7BF5"/>
    <w:rsid w:val="000A7DE3"/>
    <w:rsid w:val="000B0345"/>
    <w:rsid w:val="000B08B6"/>
    <w:rsid w:val="000B128D"/>
    <w:rsid w:val="000B1A5B"/>
    <w:rsid w:val="000B1AA4"/>
    <w:rsid w:val="000B1BC6"/>
    <w:rsid w:val="000B258F"/>
    <w:rsid w:val="000B2AD0"/>
    <w:rsid w:val="000B2F2A"/>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227"/>
    <w:rsid w:val="000C67E1"/>
    <w:rsid w:val="000C68F1"/>
    <w:rsid w:val="000C6A8E"/>
    <w:rsid w:val="000C6ADE"/>
    <w:rsid w:val="000C77A0"/>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93E"/>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6F4B"/>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0CC"/>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C5B"/>
    <w:rsid w:val="001C5DAC"/>
    <w:rsid w:val="001C6E19"/>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C3A"/>
    <w:rsid w:val="001E4DEE"/>
    <w:rsid w:val="001E51D7"/>
    <w:rsid w:val="001E525E"/>
    <w:rsid w:val="001E5AD9"/>
    <w:rsid w:val="001E5D59"/>
    <w:rsid w:val="001E5F96"/>
    <w:rsid w:val="001E6762"/>
    <w:rsid w:val="001E691D"/>
    <w:rsid w:val="001E723D"/>
    <w:rsid w:val="001E7410"/>
    <w:rsid w:val="001E742E"/>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371"/>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4E"/>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770"/>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EE9"/>
    <w:rsid w:val="00255F44"/>
    <w:rsid w:val="0025647C"/>
    <w:rsid w:val="002568EC"/>
    <w:rsid w:val="00256D59"/>
    <w:rsid w:val="00257236"/>
    <w:rsid w:val="00257656"/>
    <w:rsid w:val="0026002F"/>
    <w:rsid w:val="002607B2"/>
    <w:rsid w:val="00261188"/>
    <w:rsid w:val="0026140A"/>
    <w:rsid w:val="00261599"/>
    <w:rsid w:val="002617DA"/>
    <w:rsid w:val="0026181E"/>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925"/>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A83"/>
    <w:rsid w:val="002A6F1D"/>
    <w:rsid w:val="002A6FD1"/>
    <w:rsid w:val="002A7203"/>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A58"/>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E2F"/>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7FF"/>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AD8"/>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CE5"/>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B27"/>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016"/>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40E"/>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3B1"/>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34"/>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06C"/>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DAD"/>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2F"/>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342"/>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EC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EA3"/>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BF6"/>
    <w:rsid w:val="00475D1D"/>
    <w:rsid w:val="00475DEC"/>
    <w:rsid w:val="0047644A"/>
    <w:rsid w:val="00476A5D"/>
    <w:rsid w:val="00477236"/>
    <w:rsid w:val="00477DA0"/>
    <w:rsid w:val="00480298"/>
    <w:rsid w:val="004806A7"/>
    <w:rsid w:val="00480782"/>
    <w:rsid w:val="00480D55"/>
    <w:rsid w:val="00480D6A"/>
    <w:rsid w:val="00481880"/>
    <w:rsid w:val="00481BB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E7A"/>
    <w:rsid w:val="004D6F73"/>
    <w:rsid w:val="004D7984"/>
    <w:rsid w:val="004E0B6B"/>
    <w:rsid w:val="004E0CC0"/>
    <w:rsid w:val="004E1255"/>
    <w:rsid w:val="004E12C5"/>
    <w:rsid w:val="004E1F0B"/>
    <w:rsid w:val="004E2123"/>
    <w:rsid w:val="004E225D"/>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DE0"/>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4EA"/>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50"/>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13"/>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51D"/>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6F9"/>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EF5"/>
    <w:rsid w:val="00570F75"/>
    <w:rsid w:val="0057103B"/>
    <w:rsid w:val="00571216"/>
    <w:rsid w:val="005713BD"/>
    <w:rsid w:val="00572292"/>
    <w:rsid w:val="00572936"/>
    <w:rsid w:val="005736E2"/>
    <w:rsid w:val="00573B32"/>
    <w:rsid w:val="00573B4F"/>
    <w:rsid w:val="00573C30"/>
    <w:rsid w:val="00573CC7"/>
    <w:rsid w:val="0057402F"/>
    <w:rsid w:val="00574A7B"/>
    <w:rsid w:val="00574F4A"/>
    <w:rsid w:val="005755D0"/>
    <w:rsid w:val="0057584D"/>
    <w:rsid w:val="005768B4"/>
    <w:rsid w:val="00576C4F"/>
    <w:rsid w:val="0057717B"/>
    <w:rsid w:val="0057781B"/>
    <w:rsid w:val="00577828"/>
    <w:rsid w:val="0058007E"/>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A8F"/>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338"/>
    <w:rsid w:val="0058755D"/>
    <w:rsid w:val="00587A2F"/>
    <w:rsid w:val="0059019B"/>
    <w:rsid w:val="005907FF"/>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AB3"/>
    <w:rsid w:val="005C0C59"/>
    <w:rsid w:val="005C0D3E"/>
    <w:rsid w:val="005C1D93"/>
    <w:rsid w:val="005C29B1"/>
    <w:rsid w:val="005C351C"/>
    <w:rsid w:val="005C3522"/>
    <w:rsid w:val="005C3AE8"/>
    <w:rsid w:val="005C3F1D"/>
    <w:rsid w:val="005C4103"/>
    <w:rsid w:val="005C4172"/>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548"/>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359D"/>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381"/>
    <w:rsid w:val="00621CF3"/>
    <w:rsid w:val="00621EE0"/>
    <w:rsid w:val="00622828"/>
    <w:rsid w:val="00623018"/>
    <w:rsid w:val="00623A64"/>
    <w:rsid w:val="00623A9D"/>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B81"/>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0AEA"/>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3791"/>
    <w:rsid w:val="006B4362"/>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1E3C"/>
    <w:rsid w:val="006C2803"/>
    <w:rsid w:val="006C30E8"/>
    <w:rsid w:val="006C355D"/>
    <w:rsid w:val="006C39AD"/>
    <w:rsid w:val="006C3AF9"/>
    <w:rsid w:val="006C4003"/>
    <w:rsid w:val="006C434F"/>
    <w:rsid w:val="006C44A4"/>
    <w:rsid w:val="006C464F"/>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538"/>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170"/>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379"/>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340"/>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379"/>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1A"/>
    <w:rsid w:val="007775A4"/>
    <w:rsid w:val="007775DA"/>
    <w:rsid w:val="00777926"/>
    <w:rsid w:val="00777E92"/>
    <w:rsid w:val="00780627"/>
    <w:rsid w:val="007807EA"/>
    <w:rsid w:val="007816B8"/>
    <w:rsid w:val="00781DA1"/>
    <w:rsid w:val="00782067"/>
    <w:rsid w:val="00782618"/>
    <w:rsid w:val="00782911"/>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5E6A"/>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6C9"/>
    <w:rsid w:val="007C782A"/>
    <w:rsid w:val="007D00EE"/>
    <w:rsid w:val="007D0999"/>
    <w:rsid w:val="007D14A1"/>
    <w:rsid w:val="007D1593"/>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3C5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3B5"/>
    <w:rsid w:val="00850638"/>
    <w:rsid w:val="008508B7"/>
    <w:rsid w:val="00850E54"/>
    <w:rsid w:val="008511E5"/>
    <w:rsid w:val="00851685"/>
    <w:rsid w:val="00851C18"/>
    <w:rsid w:val="00851C7D"/>
    <w:rsid w:val="00852336"/>
    <w:rsid w:val="00852ADE"/>
    <w:rsid w:val="00852E8A"/>
    <w:rsid w:val="00853296"/>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4A02"/>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DCE"/>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23D"/>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138E"/>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3E05"/>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53"/>
    <w:rsid w:val="00942E6A"/>
    <w:rsid w:val="00943403"/>
    <w:rsid w:val="009435F6"/>
    <w:rsid w:val="009439C0"/>
    <w:rsid w:val="009444C5"/>
    <w:rsid w:val="00944B21"/>
    <w:rsid w:val="00945B7F"/>
    <w:rsid w:val="00945DBC"/>
    <w:rsid w:val="0094656B"/>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4BE"/>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338"/>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01B"/>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2AB"/>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B3A"/>
    <w:rsid w:val="009B2F88"/>
    <w:rsid w:val="009B2FEA"/>
    <w:rsid w:val="009B30A1"/>
    <w:rsid w:val="009B30E1"/>
    <w:rsid w:val="009B3390"/>
    <w:rsid w:val="009B3817"/>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B7F2E"/>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D25"/>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33"/>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0F1"/>
    <w:rsid w:val="00A14A43"/>
    <w:rsid w:val="00A152C2"/>
    <w:rsid w:val="00A152EF"/>
    <w:rsid w:val="00A15690"/>
    <w:rsid w:val="00A1573D"/>
    <w:rsid w:val="00A1582B"/>
    <w:rsid w:val="00A15AC7"/>
    <w:rsid w:val="00A16106"/>
    <w:rsid w:val="00A16434"/>
    <w:rsid w:val="00A1669D"/>
    <w:rsid w:val="00A167FD"/>
    <w:rsid w:val="00A16A9A"/>
    <w:rsid w:val="00A16D9B"/>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52"/>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6B7"/>
    <w:rsid w:val="00A517B1"/>
    <w:rsid w:val="00A519C9"/>
    <w:rsid w:val="00A51B13"/>
    <w:rsid w:val="00A51D66"/>
    <w:rsid w:val="00A52C88"/>
    <w:rsid w:val="00A52F77"/>
    <w:rsid w:val="00A5303D"/>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676"/>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085"/>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2F68"/>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50E"/>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4425"/>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1E78"/>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9E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CE8"/>
    <w:rsid w:val="00AE6D11"/>
    <w:rsid w:val="00AE716F"/>
    <w:rsid w:val="00AE72C7"/>
    <w:rsid w:val="00AE73F4"/>
    <w:rsid w:val="00AE7AA2"/>
    <w:rsid w:val="00AF0642"/>
    <w:rsid w:val="00AF08FA"/>
    <w:rsid w:val="00AF0966"/>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2BFE"/>
    <w:rsid w:val="00B12E0B"/>
    <w:rsid w:val="00B13CCB"/>
    <w:rsid w:val="00B13E82"/>
    <w:rsid w:val="00B13EF3"/>
    <w:rsid w:val="00B1417B"/>
    <w:rsid w:val="00B14200"/>
    <w:rsid w:val="00B145A0"/>
    <w:rsid w:val="00B1503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08E"/>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4AC4"/>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178"/>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1EB"/>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72A"/>
    <w:rsid w:val="00C11C05"/>
    <w:rsid w:val="00C120B8"/>
    <w:rsid w:val="00C122C2"/>
    <w:rsid w:val="00C12530"/>
    <w:rsid w:val="00C12B85"/>
    <w:rsid w:val="00C12C10"/>
    <w:rsid w:val="00C12C64"/>
    <w:rsid w:val="00C12C7C"/>
    <w:rsid w:val="00C12CB1"/>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290"/>
    <w:rsid w:val="00C45484"/>
    <w:rsid w:val="00C45520"/>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2467"/>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7FA"/>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4E8F"/>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46A"/>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022"/>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5736"/>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791"/>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4B0"/>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5F2"/>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80"/>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247"/>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382"/>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571"/>
    <w:rsid w:val="00E5699C"/>
    <w:rsid w:val="00E57277"/>
    <w:rsid w:val="00E574AD"/>
    <w:rsid w:val="00E57597"/>
    <w:rsid w:val="00E576AB"/>
    <w:rsid w:val="00E57E3B"/>
    <w:rsid w:val="00E57F9A"/>
    <w:rsid w:val="00E603A3"/>
    <w:rsid w:val="00E60913"/>
    <w:rsid w:val="00E60C02"/>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739"/>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5FC7"/>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BC9"/>
    <w:rsid w:val="00EE6E21"/>
    <w:rsid w:val="00EE7AFF"/>
    <w:rsid w:val="00EE7D40"/>
    <w:rsid w:val="00EF05E0"/>
    <w:rsid w:val="00EF06DC"/>
    <w:rsid w:val="00EF084E"/>
    <w:rsid w:val="00EF0AA6"/>
    <w:rsid w:val="00EF0DDB"/>
    <w:rsid w:val="00EF1A4E"/>
    <w:rsid w:val="00EF1A7C"/>
    <w:rsid w:val="00EF1C06"/>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0"/>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1FD"/>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77DF6"/>
    <w:rsid w:val="00F8033B"/>
    <w:rsid w:val="00F8149D"/>
    <w:rsid w:val="00F8198E"/>
    <w:rsid w:val="00F823A3"/>
    <w:rsid w:val="00F82BA7"/>
    <w:rsid w:val="00F83363"/>
    <w:rsid w:val="00F8340B"/>
    <w:rsid w:val="00F83DEE"/>
    <w:rsid w:val="00F84009"/>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16"/>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EE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6F04"/>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9614BE"/>
    <w:pPr>
      <w:numPr>
        <w:numId w:val="22"/>
      </w:numPr>
      <w:pBdr>
        <w:top w:val="single" w:sz="4" w:space="1" w:color="auto"/>
        <w:bottom w:val="single" w:sz="4" w:space="1" w:color="auto"/>
      </w:pBdr>
      <w:shd w:val="clear" w:color="auto" w:fill="92D050"/>
      <w:spacing w:before="120" w:after="120" w:line="240" w:lineRule="atLeast"/>
      <w:jc w:val="both"/>
      <w:outlineLvl w:val="0"/>
    </w:pPr>
    <w:rPr>
      <w:rFonts w:cs="Times New Roman Bold"/>
      <w:b/>
      <w:bCs/>
      <w:sz w:val="22"/>
      <w:szCs w:val="22"/>
      <w:lang w:val="bg-BG" w:eastAsia="en-US"/>
    </w:rPr>
  </w:style>
  <w:style w:type="paragraph" w:styleId="20">
    <w:name w:val="heading 2"/>
    <w:basedOn w:val="a3"/>
    <w:next w:val="a3"/>
    <w:link w:val="21"/>
    <w:qFormat/>
    <w:rsid w:val="0098401B"/>
    <w:pPr>
      <w:pageBreakBefore/>
      <w:tabs>
        <w:tab w:val="left" w:pos="709"/>
      </w:tabs>
      <w:spacing w:before="120" w:after="120" w:line="240" w:lineRule="atLeast"/>
      <w:jc w:val="both"/>
      <w:outlineLvl w:val="1"/>
    </w:pPr>
    <w:rPr>
      <w:rFonts w:cs="Times New Roman Bold"/>
      <w:b/>
      <w:bCs/>
      <w:sz w:val="22"/>
      <w:szCs w:val="56"/>
      <w:u w:val="single"/>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9614BE"/>
    <w:rPr>
      <w:rFonts w:cs="Times New Roman Bold"/>
      <w:b/>
      <w:bCs/>
      <w:sz w:val="22"/>
      <w:szCs w:val="22"/>
      <w:shd w:val="clear" w:color="auto" w:fill="92D050"/>
      <w:lang w:eastAsia="en-US"/>
    </w:rPr>
  </w:style>
  <w:style w:type="character" w:customStyle="1" w:styleId="21">
    <w:name w:val="Заглавие 2 Знак"/>
    <w:link w:val="20"/>
    <w:locked/>
    <w:rsid w:val="0098401B"/>
    <w:rPr>
      <w:rFonts w:cs="Times New Roman Bold"/>
      <w:b/>
      <w:bCs/>
      <w:sz w:val="22"/>
      <w:szCs w:val="56"/>
      <w:u w:val="single"/>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1"/>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tabs>
        <w:tab w:val="left" w:pos="680"/>
      </w:tabs>
      <w:spacing w:before="240" w:after="60" w:line="240" w:lineRule="auto"/>
      <w:jc w:val="left"/>
    </w:pPr>
    <w:rPr>
      <w:rFonts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0"/>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 w:type="paragraph" w:customStyle="1" w:styleId="-1">
    <w:name w:val="Вес-1"/>
    <w:basedOn w:val="a3"/>
    <w:next w:val="-2"/>
    <w:qFormat/>
    <w:rsid w:val="00A516B7"/>
    <w:pPr>
      <w:pBdr>
        <w:top w:val="single" w:sz="4" w:space="1" w:color="auto"/>
        <w:bottom w:val="single" w:sz="4" w:space="1" w:color="auto"/>
      </w:pBdr>
      <w:shd w:val="clear" w:color="auto" w:fill="D9D9D9" w:themeFill="background1" w:themeFillShade="D9"/>
      <w:tabs>
        <w:tab w:val="num" w:pos="1276"/>
      </w:tabs>
      <w:spacing w:before="120" w:after="120" w:line="0" w:lineRule="atLeast"/>
      <w:ind w:left="1276" w:hanging="1276"/>
      <w:jc w:val="both"/>
      <w:outlineLvl w:val="0"/>
    </w:pPr>
    <w:rPr>
      <w:b/>
      <w:bCs/>
      <w:caps/>
      <w:sz w:val="22"/>
      <w:szCs w:val="144"/>
      <w:lang w:val="bg-BG" w:eastAsia="en-US"/>
    </w:rPr>
  </w:style>
  <w:style w:type="paragraph" w:customStyle="1" w:styleId="-2">
    <w:name w:val="Вес-2"/>
    <w:basedOn w:val="-1"/>
    <w:qFormat/>
    <w:rsid w:val="00A516B7"/>
    <w:pPr>
      <w:pBdr>
        <w:top w:val="none" w:sz="0" w:space="0" w:color="auto"/>
        <w:bottom w:val="none" w:sz="0" w:space="0" w:color="auto"/>
      </w:pBdr>
      <w:shd w:val="clear" w:color="auto" w:fill="auto"/>
      <w:tabs>
        <w:tab w:val="clear" w:pos="1276"/>
        <w:tab w:val="num" w:pos="709"/>
      </w:tabs>
      <w:ind w:left="709" w:hanging="709"/>
    </w:pPr>
  </w:style>
  <w:style w:type="paragraph" w:customStyle="1" w:styleId="-30">
    <w:name w:val="Вес-3"/>
    <w:basedOn w:val="-2"/>
    <w:qFormat/>
    <w:rsid w:val="00A516B7"/>
    <w:pPr>
      <w:tabs>
        <w:tab w:val="clear" w:pos="709"/>
        <w:tab w:val="num" w:pos="1559"/>
      </w:tabs>
      <w:ind w:left="1559" w:hanging="850"/>
    </w:pPr>
    <w:rPr>
      <w:caps w:val="0"/>
      <w:u w:val="single"/>
    </w:rPr>
  </w:style>
  <w:style w:type="paragraph" w:customStyle="1" w:styleId="-4">
    <w:name w:val="Вес-4"/>
    <w:basedOn w:val="-30"/>
    <w:qFormat/>
    <w:rsid w:val="00A516B7"/>
    <w:pPr>
      <w:tabs>
        <w:tab w:val="clear" w:pos="1559"/>
        <w:tab w:val="num" w:pos="1985"/>
      </w:tabs>
      <w:ind w:left="1985" w:hanging="426"/>
    </w:pPr>
    <w:rPr>
      <w:b w:val="0"/>
      <w:u w:val="none"/>
    </w:rPr>
  </w:style>
  <w:style w:type="paragraph" w:customStyle="1" w:styleId="-5">
    <w:name w:val="Вес-5"/>
    <w:basedOn w:val="-4"/>
    <w:qFormat/>
    <w:rsid w:val="00A516B7"/>
    <w:pPr>
      <w:tabs>
        <w:tab w:val="clear" w:pos="1985"/>
        <w:tab w:val="num" w:pos="2693"/>
      </w:tabs>
      <w:ind w:left="2693" w:hanging="708"/>
    </w:pPr>
  </w:style>
  <w:style w:type="paragraph" w:customStyle="1" w:styleId="-6">
    <w:name w:val="Вес-6"/>
    <w:basedOn w:val="-5"/>
    <w:qFormat/>
    <w:rsid w:val="00A516B7"/>
    <w:pPr>
      <w:tabs>
        <w:tab w:val="clear" w:pos="2693"/>
        <w:tab w:val="num" w:pos="2977"/>
      </w:tabs>
      <w:ind w:left="2977" w:hanging="284"/>
    </w:pPr>
  </w:style>
  <w:style w:type="paragraph" w:customStyle="1" w:styleId="-7">
    <w:name w:val="Вес-7"/>
    <w:basedOn w:val="-6"/>
    <w:qFormat/>
    <w:rsid w:val="00A516B7"/>
    <w:pPr>
      <w:tabs>
        <w:tab w:val="clear" w:pos="2977"/>
        <w:tab w:val="num" w:pos="3402"/>
      </w:tabs>
      <w:ind w:left="3402" w:hanging="425"/>
    </w:pPr>
  </w:style>
  <w:style w:type="paragraph" w:customStyle="1" w:styleId="-8">
    <w:name w:val="Вес-8"/>
    <w:basedOn w:val="-7"/>
    <w:qFormat/>
    <w:rsid w:val="00A516B7"/>
    <w:pPr>
      <w:tabs>
        <w:tab w:val="clear" w:pos="3402"/>
        <w:tab w:val="num" w:pos="3686"/>
      </w:tabs>
      <w:ind w:left="3686" w:hanging="284"/>
    </w:pPr>
  </w:style>
  <w:style w:type="paragraph" w:customStyle="1" w:styleId="-9">
    <w:name w:val="Вес-9"/>
    <w:basedOn w:val="-8"/>
    <w:qFormat/>
    <w:rsid w:val="00A516B7"/>
    <w:pPr>
      <w:tabs>
        <w:tab w:val="clear" w:pos="3686"/>
        <w:tab w:val="num" w:pos="4253"/>
      </w:tabs>
      <w:ind w:left="425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36571693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15897066">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 w:id="2057772991">
      <w:bodyDiv w:val="1"/>
      <w:marLeft w:val="0"/>
      <w:marRight w:val="0"/>
      <w:marTop w:val="0"/>
      <w:marBottom w:val="0"/>
      <w:divBdr>
        <w:top w:val="none" w:sz="0" w:space="0" w:color="auto"/>
        <w:left w:val="none" w:sz="0" w:space="0" w:color="auto"/>
        <w:bottom w:val="none" w:sz="0" w:space="0" w:color="auto"/>
        <w:right w:val="none" w:sz="0" w:space="0" w:color="auto"/>
      </w:divBdr>
      <w:divsChild>
        <w:div w:id="1947808703">
          <w:marLeft w:val="0"/>
          <w:marRight w:val="0"/>
          <w:marTop w:val="0"/>
          <w:marBottom w:val="0"/>
          <w:divBdr>
            <w:top w:val="none" w:sz="0" w:space="0" w:color="auto"/>
            <w:left w:val="none" w:sz="0" w:space="0" w:color="auto"/>
            <w:bottom w:val="none" w:sz="0" w:space="0" w:color="auto"/>
            <w:right w:val="none" w:sz="0" w:space="0" w:color="auto"/>
          </w:divBdr>
        </w:div>
        <w:div w:id="1111390494">
          <w:marLeft w:val="0"/>
          <w:marRight w:val="0"/>
          <w:marTop w:val="0"/>
          <w:marBottom w:val="0"/>
          <w:divBdr>
            <w:top w:val="none" w:sz="0" w:space="0" w:color="auto"/>
            <w:left w:val="none" w:sz="0" w:space="0" w:color="auto"/>
            <w:bottom w:val="none" w:sz="0" w:space="0" w:color="auto"/>
            <w:right w:val="none" w:sz="0" w:space="0" w:color="auto"/>
          </w:divBdr>
        </w:div>
        <w:div w:id="513765774">
          <w:marLeft w:val="0"/>
          <w:marRight w:val="0"/>
          <w:marTop w:val="0"/>
          <w:marBottom w:val="0"/>
          <w:divBdr>
            <w:top w:val="none" w:sz="0" w:space="0" w:color="auto"/>
            <w:left w:val="none" w:sz="0" w:space="0" w:color="auto"/>
            <w:bottom w:val="none" w:sz="0" w:space="0" w:color="auto"/>
            <w:right w:val="none" w:sz="0" w:space="0" w:color="auto"/>
          </w:divBdr>
        </w:div>
        <w:div w:id="289676852">
          <w:marLeft w:val="0"/>
          <w:marRight w:val="0"/>
          <w:marTop w:val="0"/>
          <w:marBottom w:val="0"/>
          <w:divBdr>
            <w:top w:val="none" w:sz="0" w:space="0" w:color="auto"/>
            <w:left w:val="none" w:sz="0" w:space="0" w:color="auto"/>
            <w:bottom w:val="none" w:sz="0" w:space="0" w:color="auto"/>
            <w:right w:val="none" w:sz="0" w:space="0" w:color="auto"/>
          </w:divBdr>
        </w:div>
        <w:div w:id="1408697469">
          <w:marLeft w:val="0"/>
          <w:marRight w:val="0"/>
          <w:marTop w:val="0"/>
          <w:marBottom w:val="0"/>
          <w:divBdr>
            <w:top w:val="none" w:sz="0" w:space="0" w:color="auto"/>
            <w:left w:val="none" w:sz="0" w:space="0" w:color="auto"/>
            <w:bottom w:val="none" w:sz="0" w:space="0" w:color="auto"/>
            <w:right w:val="none" w:sz="0" w:space="0" w:color="auto"/>
          </w:divBdr>
        </w:div>
        <w:div w:id="1070465261">
          <w:marLeft w:val="0"/>
          <w:marRight w:val="0"/>
          <w:marTop w:val="0"/>
          <w:marBottom w:val="0"/>
          <w:divBdr>
            <w:top w:val="none" w:sz="0" w:space="0" w:color="auto"/>
            <w:left w:val="none" w:sz="0" w:space="0" w:color="auto"/>
            <w:bottom w:val="none" w:sz="0" w:space="0" w:color="auto"/>
            <w:right w:val="none" w:sz="0" w:space="0" w:color="auto"/>
          </w:divBdr>
        </w:div>
        <w:div w:id="124664534">
          <w:marLeft w:val="0"/>
          <w:marRight w:val="0"/>
          <w:marTop w:val="0"/>
          <w:marBottom w:val="0"/>
          <w:divBdr>
            <w:top w:val="none" w:sz="0" w:space="0" w:color="auto"/>
            <w:left w:val="none" w:sz="0" w:space="0" w:color="auto"/>
            <w:bottom w:val="none" w:sz="0" w:space="0" w:color="auto"/>
            <w:right w:val="none" w:sz="0" w:space="0" w:color="auto"/>
          </w:divBdr>
        </w:div>
        <w:div w:id="1288047707">
          <w:marLeft w:val="0"/>
          <w:marRight w:val="0"/>
          <w:marTop w:val="0"/>
          <w:marBottom w:val="0"/>
          <w:divBdr>
            <w:top w:val="none" w:sz="0" w:space="0" w:color="auto"/>
            <w:left w:val="none" w:sz="0" w:space="0" w:color="auto"/>
            <w:bottom w:val="none" w:sz="0" w:space="0" w:color="auto"/>
            <w:right w:val="none" w:sz="0" w:space="0" w:color="auto"/>
          </w:divBdr>
        </w:div>
        <w:div w:id="2007246065">
          <w:marLeft w:val="0"/>
          <w:marRight w:val="0"/>
          <w:marTop w:val="0"/>
          <w:marBottom w:val="0"/>
          <w:divBdr>
            <w:top w:val="none" w:sz="0" w:space="0" w:color="auto"/>
            <w:left w:val="none" w:sz="0" w:space="0" w:color="auto"/>
            <w:bottom w:val="none" w:sz="0" w:space="0" w:color="auto"/>
            <w:right w:val="none" w:sz="0" w:space="0" w:color="auto"/>
          </w:divBdr>
        </w:div>
        <w:div w:id="884220090">
          <w:marLeft w:val="0"/>
          <w:marRight w:val="0"/>
          <w:marTop w:val="0"/>
          <w:marBottom w:val="0"/>
          <w:divBdr>
            <w:top w:val="none" w:sz="0" w:space="0" w:color="auto"/>
            <w:left w:val="none" w:sz="0" w:space="0" w:color="auto"/>
            <w:bottom w:val="none" w:sz="0" w:space="0" w:color="auto"/>
            <w:right w:val="none" w:sz="0" w:space="0" w:color="auto"/>
          </w:divBdr>
        </w:div>
        <w:div w:id="86050042">
          <w:marLeft w:val="0"/>
          <w:marRight w:val="0"/>
          <w:marTop w:val="0"/>
          <w:marBottom w:val="0"/>
          <w:divBdr>
            <w:top w:val="none" w:sz="0" w:space="0" w:color="auto"/>
            <w:left w:val="none" w:sz="0" w:space="0" w:color="auto"/>
            <w:bottom w:val="none" w:sz="0" w:space="0" w:color="auto"/>
            <w:right w:val="none" w:sz="0" w:space="0" w:color="auto"/>
          </w:divBdr>
        </w:div>
        <w:div w:id="122501064">
          <w:marLeft w:val="0"/>
          <w:marRight w:val="0"/>
          <w:marTop w:val="0"/>
          <w:marBottom w:val="0"/>
          <w:divBdr>
            <w:top w:val="none" w:sz="0" w:space="0" w:color="auto"/>
            <w:left w:val="none" w:sz="0" w:space="0" w:color="auto"/>
            <w:bottom w:val="none" w:sz="0" w:space="0" w:color="auto"/>
            <w:right w:val="none" w:sz="0" w:space="0" w:color="auto"/>
          </w:divBdr>
        </w:div>
        <w:div w:id="278611209">
          <w:marLeft w:val="0"/>
          <w:marRight w:val="0"/>
          <w:marTop w:val="0"/>
          <w:marBottom w:val="0"/>
          <w:divBdr>
            <w:top w:val="none" w:sz="0" w:space="0" w:color="auto"/>
            <w:left w:val="none" w:sz="0" w:space="0" w:color="auto"/>
            <w:bottom w:val="none" w:sz="0" w:space="0" w:color="auto"/>
            <w:right w:val="none" w:sz="0" w:space="0" w:color="auto"/>
          </w:divBdr>
        </w:div>
        <w:div w:id="1981879369">
          <w:marLeft w:val="0"/>
          <w:marRight w:val="0"/>
          <w:marTop w:val="0"/>
          <w:marBottom w:val="0"/>
          <w:divBdr>
            <w:top w:val="none" w:sz="0" w:space="0" w:color="auto"/>
            <w:left w:val="none" w:sz="0" w:space="0" w:color="auto"/>
            <w:bottom w:val="none" w:sz="0" w:space="0" w:color="auto"/>
            <w:right w:val="none" w:sz="0" w:space="0" w:color="auto"/>
          </w:divBdr>
        </w:div>
        <w:div w:id="1433357318">
          <w:marLeft w:val="0"/>
          <w:marRight w:val="0"/>
          <w:marTop w:val="0"/>
          <w:marBottom w:val="0"/>
          <w:divBdr>
            <w:top w:val="none" w:sz="0" w:space="0" w:color="auto"/>
            <w:left w:val="none" w:sz="0" w:space="0" w:color="auto"/>
            <w:bottom w:val="none" w:sz="0" w:space="0" w:color="auto"/>
            <w:right w:val="none" w:sz="0" w:space="0" w:color="auto"/>
          </w:divBdr>
        </w:div>
        <w:div w:id="709232474">
          <w:marLeft w:val="0"/>
          <w:marRight w:val="0"/>
          <w:marTop w:val="0"/>
          <w:marBottom w:val="0"/>
          <w:divBdr>
            <w:top w:val="none" w:sz="0" w:space="0" w:color="auto"/>
            <w:left w:val="none" w:sz="0" w:space="0" w:color="auto"/>
            <w:bottom w:val="none" w:sz="0" w:space="0" w:color="auto"/>
            <w:right w:val="none" w:sz="0" w:space="0" w:color="auto"/>
          </w:divBdr>
        </w:div>
        <w:div w:id="419328864">
          <w:marLeft w:val="0"/>
          <w:marRight w:val="0"/>
          <w:marTop w:val="0"/>
          <w:marBottom w:val="0"/>
          <w:divBdr>
            <w:top w:val="none" w:sz="0" w:space="0" w:color="auto"/>
            <w:left w:val="none" w:sz="0" w:space="0" w:color="auto"/>
            <w:bottom w:val="none" w:sz="0" w:space="0" w:color="auto"/>
            <w:right w:val="none" w:sz="0" w:space="0" w:color="auto"/>
          </w:divBdr>
        </w:div>
        <w:div w:id="1607494822">
          <w:marLeft w:val="0"/>
          <w:marRight w:val="0"/>
          <w:marTop w:val="0"/>
          <w:marBottom w:val="0"/>
          <w:divBdr>
            <w:top w:val="none" w:sz="0" w:space="0" w:color="auto"/>
            <w:left w:val="none" w:sz="0" w:space="0" w:color="auto"/>
            <w:bottom w:val="none" w:sz="0" w:space="0" w:color="auto"/>
            <w:right w:val="none" w:sz="0" w:space="0" w:color="auto"/>
          </w:divBdr>
        </w:div>
        <w:div w:id="1418478594">
          <w:marLeft w:val="0"/>
          <w:marRight w:val="0"/>
          <w:marTop w:val="0"/>
          <w:marBottom w:val="0"/>
          <w:divBdr>
            <w:top w:val="none" w:sz="0" w:space="0" w:color="auto"/>
            <w:left w:val="none" w:sz="0" w:space="0" w:color="auto"/>
            <w:bottom w:val="none" w:sz="0" w:space="0" w:color="auto"/>
            <w:right w:val="none" w:sz="0" w:space="0" w:color="auto"/>
          </w:divBdr>
        </w:div>
        <w:div w:id="614562855">
          <w:marLeft w:val="0"/>
          <w:marRight w:val="0"/>
          <w:marTop w:val="0"/>
          <w:marBottom w:val="0"/>
          <w:divBdr>
            <w:top w:val="none" w:sz="0" w:space="0" w:color="auto"/>
            <w:left w:val="none" w:sz="0" w:space="0" w:color="auto"/>
            <w:bottom w:val="none" w:sz="0" w:space="0" w:color="auto"/>
            <w:right w:val="none" w:sz="0" w:space="0" w:color="auto"/>
          </w:divBdr>
        </w:div>
        <w:div w:id="6750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8B80F-8522-4DEB-92E3-DEC5AA46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2059</Words>
  <Characters>11742</Characters>
  <Application>Microsoft Office Word</Application>
  <DocSecurity>0</DocSecurity>
  <Lines>97</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13774</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52</cp:revision>
  <cp:lastPrinted>2016-10-19T05:53:00Z</cp:lastPrinted>
  <dcterms:created xsi:type="dcterms:W3CDTF">2016-10-23T13:05:00Z</dcterms:created>
  <dcterms:modified xsi:type="dcterms:W3CDTF">2016-12-15T15:25:00Z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